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E9" w:rsidRDefault="00C859E9" w:rsidP="00F52DA7">
      <w:pPr>
        <w:pBdr>
          <w:top w:val="single" w:sz="4" w:space="1" w:color="auto"/>
        </w:pBdr>
        <w:jc w:val="right"/>
        <w:rPr>
          <w:noProof/>
          <w:szCs w:val="24"/>
          <w:lang w:val="en-GB" w:eastAsia="bg-BG"/>
        </w:rPr>
      </w:pPr>
    </w:p>
    <w:p w:rsidR="006C5363" w:rsidRDefault="00F52DA7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</w:rPr>
      </w:pPr>
      <w:r w:rsidRPr="00F52DA7">
        <w:rPr>
          <w:rFonts w:ascii="Times New Roman" w:hAnsi="Times New Roman"/>
          <w:b/>
          <w:szCs w:val="24"/>
          <w:lang w:val="ru-RU"/>
        </w:rPr>
        <w:t xml:space="preserve">Образец на </w:t>
      </w:r>
      <w:r w:rsidR="009F6199">
        <w:rPr>
          <w:rFonts w:ascii="Times New Roman" w:hAnsi="Times New Roman"/>
          <w:b/>
          <w:szCs w:val="24"/>
        </w:rPr>
        <w:t>публична покана</w:t>
      </w:r>
      <w:r w:rsidR="002A730C">
        <w:rPr>
          <w:rFonts w:ascii="Times New Roman" w:hAnsi="Times New Roman"/>
          <w:b/>
          <w:szCs w:val="24"/>
        </w:rPr>
        <w:t xml:space="preserve"> по чл. </w:t>
      </w:r>
      <w:r w:rsidR="0043535D" w:rsidRPr="004455F1">
        <w:rPr>
          <w:rFonts w:ascii="Times New Roman" w:hAnsi="Times New Roman"/>
          <w:b/>
          <w:szCs w:val="24"/>
          <w:lang w:val="ru-RU"/>
        </w:rPr>
        <w:t>5</w:t>
      </w:r>
      <w:r w:rsidR="000436BD">
        <w:rPr>
          <w:rFonts w:ascii="Times New Roman" w:hAnsi="Times New Roman"/>
          <w:b/>
          <w:szCs w:val="24"/>
        </w:rPr>
        <w:t>1</w:t>
      </w:r>
      <w:r w:rsidR="006C5363" w:rsidRPr="006C5363">
        <w:rPr>
          <w:rFonts w:ascii="Times New Roman" w:hAnsi="Times New Roman"/>
          <w:b/>
          <w:szCs w:val="24"/>
        </w:rPr>
        <w:t>от</w:t>
      </w:r>
    </w:p>
    <w:p w:rsidR="00B273C2" w:rsidRPr="00685AA0" w:rsidRDefault="0003605C" w:rsidP="00F52DA7">
      <w:pPr>
        <w:pBdr>
          <w:top w:val="single" w:sz="4" w:space="1" w:color="auto"/>
        </w:pBdr>
        <w:jc w:val="right"/>
        <w:rPr>
          <w:rFonts w:ascii="Times New Roman" w:hAnsi="Times New Roman"/>
          <w:b/>
          <w:szCs w:val="24"/>
        </w:rPr>
      </w:pPr>
      <w:r w:rsidRPr="0003605C">
        <w:rPr>
          <w:rFonts w:ascii="Times New Roman" w:hAnsi="Times New Roman"/>
          <w:b/>
          <w:szCs w:val="24"/>
        </w:rPr>
        <w:t xml:space="preserve">от </w:t>
      </w:r>
      <w:r w:rsidR="000436BD">
        <w:rPr>
          <w:rFonts w:ascii="Times New Roman" w:hAnsi="Times New Roman"/>
          <w:b/>
          <w:szCs w:val="24"/>
        </w:rPr>
        <w:t>ЗУСЕСИФ</w:t>
      </w:r>
    </w:p>
    <w:p w:rsidR="00961002" w:rsidRPr="00BB5DC0" w:rsidRDefault="00961002" w:rsidP="00961002">
      <w:pPr>
        <w:rPr>
          <w:rFonts w:ascii="Times New Roman" w:hAnsi="Times New Roman"/>
          <w:sz w:val="28"/>
          <w:szCs w:val="28"/>
          <w:lang w:val="ru-RU"/>
        </w:rPr>
      </w:pPr>
    </w:p>
    <w:p w:rsidR="00F52DA7" w:rsidRPr="003E346E" w:rsidRDefault="009F6199" w:rsidP="002A730C">
      <w:pPr>
        <w:tabs>
          <w:tab w:val="left" w:pos="3045"/>
          <w:tab w:val="left" w:pos="7845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ПУБЛИЧНА ПОКАНА</w:t>
      </w:r>
    </w:p>
    <w:p w:rsidR="002A730C" w:rsidRPr="003E346E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szCs w:val="24"/>
        </w:rPr>
      </w:pPr>
    </w:p>
    <w:p w:rsidR="002A730C" w:rsidRPr="003E346E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  <w:r w:rsidRPr="003E346E">
        <w:rPr>
          <w:rFonts w:ascii="Times New Roman" w:hAnsi="Times New Roman"/>
          <w:b/>
          <w:szCs w:val="24"/>
        </w:rPr>
        <w:t>РАЗДЕЛ 1: ДАННИ ЗА БЕНЕФИЦИЕНТА</w:t>
      </w:r>
    </w:p>
    <w:p w:rsidR="002A730C" w:rsidRPr="003E346E" w:rsidRDefault="002A730C" w:rsidP="002A730C">
      <w:pPr>
        <w:tabs>
          <w:tab w:val="left" w:pos="3045"/>
          <w:tab w:val="left" w:pos="7845"/>
        </w:tabs>
        <w:rPr>
          <w:rFonts w:ascii="Times New Roman" w:hAnsi="Times New Roman"/>
          <w:b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>I.1) Наименование, адреси и лица за контакт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248"/>
        <w:gridCol w:w="1800"/>
        <w:gridCol w:w="2890"/>
      </w:tblGrid>
      <w:tr w:rsidR="002A730C" w:rsidRPr="002A730C">
        <w:trPr>
          <w:trHeight w:val="570"/>
        </w:trPr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071A1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Официално наименование:</w:t>
            </w:r>
            <w:bookmarkStart w:id="0" w:name="_GoBack"/>
            <w:r w:rsidR="00646EFD" w:rsidRPr="00646EFD">
              <w:rPr>
                <w:rFonts w:ascii="Times New Roman" w:hAnsi="Times New Roman"/>
                <w:bCs/>
                <w:szCs w:val="24"/>
              </w:rPr>
              <w:t>БАЛКАНКАР-ЗАРЯ АД</w:t>
            </w:r>
            <w:bookmarkEnd w:id="0"/>
          </w:p>
        </w:tc>
      </w:tr>
      <w:tr w:rsidR="002A730C" w:rsidRPr="002A730C">
        <w:trPr>
          <w:trHeight w:val="570"/>
        </w:trPr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Адрес:</w:t>
            </w:r>
            <w:r w:rsidR="00157F90" w:rsidRPr="00A47436">
              <w:rPr>
                <w:rFonts w:ascii="Times New Roman" w:hAnsi="Times New Roman"/>
                <w:bCs/>
                <w:szCs w:val="24"/>
              </w:rPr>
              <w:t xml:space="preserve">ул. </w:t>
            </w:r>
            <w:r w:rsidR="00646EFD">
              <w:rPr>
                <w:rFonts w:ascii="Times New Roman" w:hAnsi="Times New Roman"/>
                <w:bCs/>
                <w:szCs w:val="24"/>
              </w:rPr>
              <w:t>„</w:t>
            </w:r>
            <w:r w:rsidR="00646EFD" w:rsidRPr="00646EFD">
              <w:rPr>
                <w:rFonts w:ascii="Times New Roman" w:hAnsi="Times New Roman"/>
                <w:bCs/>
                <w:szCs w:val="24"/>
              </w:rPr>
              <w:t>Тошо Кътев</w:t>
            </w:r>
            <w:r w:rsidR="00646EFD">
              <w:rPr>
                <w:rFonts w:ascii="Times New Roman" w:hAnsi="Times New Roman"/>
                <w:bCs/>
                <w:szCs w:val="24"/>
              </w:rPr>
              <w:t>“</w:t>
            </w:r>
            <w:r w:rsidR="00646EFD" w:rsidRPr="00646EFD">
              <w:rPr>
                <w:rFonts w:ascii="Times New Roman" w:hAnsi="Times New Roman"/>
                <w:bCs/>
                <w:szCs w:val="24"/>
              </w:rPr>
              <w:t xml:space="preserve">, </w:t>
            </w:r>
            <w:r w:rsidR="00646EFD">
              <w:rPr>
                <w:rFonts w:ascii="Times New Roman" w:hAnsi="Times New Roman"/>
                <w:bCs/>
                <w:szCs w:val="24"/>
              </w:rPr>
              <w:t>№</w:t>
            </w:r>
            <w:r w:rsidR="00646EFD" w:rsidRPr="00646EFD">
              <w:rPr>
                <w:rFonts w:ascii="Times New Roman" w:hAnsi="Times New Roman"/>
                <w:bCs/>
                <w:szCs w:val="24"/>
              </w:rPr>
              <w:t xml:space="preserve"> 1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Град:</w:t>
            </w:r>
            <w:r w:rsidR="00365106" w:rsidRPr="00365106">
              <w:rPr>
                <w:rFonts w:ascii="Times New Roman" w:hAnsi="Times New Roman"/>
                <w:bCs/>
                <w:szCs w:val="24"/>
              </w:rPr>
              <w:t>гр.Павликени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A47436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Пощенски код:</w:t>
            </w:r>
            <w:r w:rsidR="00365106" w:rsidRPr="00365106">
              <w:rPr>
                <w:rFonts w:ascii="Times New Roman" w:hAnsi="Times New Roman"/>
                <w:szCs w:val="24"/>
              </w:rPr>
              <w:t>5200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Държава:</w:t>
            </w:r>
            <w:r w:rsidR="00157F90" w:rsidRPr="00A47436">
              <w:rPr>
                <w:rFonts w:ascii="Times New Roman" w:hAnsi="Times New Roman"/>
                <w:szCs w:val="24"/>
              </w:rPr>
              <w:t>България</w:t>
            </w:r>
          </w:p>
        </w:tc>
      </w:tr>
      <w:tr w:rsidR="002A730C" w:rsidRPr="002A730C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За контакти: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Лице/а за контакт:</w:t>
            </w:r>
            <w:r w:rsidR="00EA1178" w:rsidRPr="00EA1178">
              <w:rPr>
                <w:rFonts w:ascii="Times New Roman" w:hAnsi="Times New Roman"/>
                <w:bCs/>
                <w:szCs w:val="24"/>
              </w:rPr>
              <w:t>Димитър Владимиров Иванчов</w:t>
            </w: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Телефон:</w:t>
            </w:r>
            <w:r w:rsidR="00EA1178" w:rsidRPr="00EA1178">
              <w:rPr>
                <w:rFonts w:ascii="Times New Roman" w:hAnsi="Times New Roman"/>
                <w:szCs w:val="24"/>
              </w:rPr>
              <w:t>0610 52501</w:t>
            </w:r>
          </w:p>
        </w:tc>
      </w:tr>
      <w:tr w:rsidR="002A730C" w:rsidRPr="002A730C">
        <w:tc>
          <w:tcPr>
            <w:tcW w:w="4248" w:type="dxa"/>
            <w:tcBorders>
              <w:left w:val="single" w:sz="4" w:space="0" w:color="000000"/>
              <w:bottom w:val="single" w:sz="4" w:space="0" w:color="000000"/>
            </w:tcBorders>
          </w:tcPr>
          <w:p w:rsidR="00EA1178" w:rsidRDefault="002A730C" w:rsidP="00BD15F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BD15F7">
              <w:rPr>
                <w:rFonts w:ascii="Times New Roman" w:hAnsi="Times New Roman"/>
                <w:b/>
                <w:szCs w:val="24"/>
              </w:rPr>
              <w:t>Електронна поща:</w:t>
            </w:r>
          </w:p>
          <w:p w:rsidR="00BD15F7" w:rsidRPr="00BD15F7" w:rsidRDefault="00EA1178" w:rsidP="00BD15F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EA1178">
              <w:rPr>
                <w:rFonts w:ascii="Times New Roman" w:hAnsi="Times New Roman"/>
                <w:szCs w:val="24"/>
              </w:rPr>
              <w:t>info@balkancarzarya.com</w:t>
            </w:r>
          </w:p>
          <w:p w:rsidR="002A730C" w:rsidRPr="00BD15F7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157F90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BD15F7">
              <w:rPr>
                <w:rFonts w:ascii="Times New Roman" w:hAnsi="Times New Roman"/>
                <w:b/>
                <w:szCs w:val="24"/>
              </w:rPr>
              <w:t>Факс</w:t>
            </w:r>
            <w:r w:rsidRPr="00BD15F7">
              <w:rPr>
                <w:rFonts w:ascii="Times New Roman" w:hAnsi="Times New Roman"/>
                <w:szCs w:val="24"/>
              </w:rPr>
              <w:t>:</w:t>
            </w:r>
            <w:r w:rsidR="00EA1178" w:rsidRPr="00EA1178">
              <w:rPr>
                <w:rFonts w:ascii="Times New Roman" w:hAnsi="Times New Roman"/>
                <w:szCs w:val="24"/>
              </w:rPr>
              <w:t>0610 52603</w:t>
            </w:r>
          </w:p>
        </w:tc>
      </w:tr>
      <w:tr w:rsidR="002A730C" w:rsidRPr="002A730C">
        <w:tc>
          <w:tcPr>
            <w:tcW w:w="89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523504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Интернет адрес/и</w:t>
            </w:r>
            <w:r w:rsidRPr="002A730C">
              <w:rPr>
                <w:rFonts w:ascii="Times New Roman" w:hAnsi="Times New Roman"/>
                <w:i/>
                <w:szCs w:val="24"/>
              </w:rPr>
              <w:t>(когато е приложимо)</w:t>
            </w:r>
          </w:p>
          <w:p w:rsidR="002A730C" w:rsidRPr="002A730C" w:rsidRDefault="00DC7911" w:rsidP="00B91747">
            <w:pPr>
              <w:autoSpaceDE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C7911">
              <w:rPr>
                <w:rFonts w:ascii="Times New Roman" w:hAnsi="Times New Roman"/>
                <w:szCs w:val="24"/>
                <w:lang w:val="ru-RU"/>
              </w:rPr>
              <w:t>http://</w:t>
            </w:r>
            <w:r w:rsidR="002071A1">
              <w:rPr>
                <w:rFonts w:ascii="Times New Roman" w:hAnsi="Times New Roman"/>
                <w:szCs w:val="24"/>
                <w:lang w:val="ru-RU"/>
              </w:rPr>
              <w:t>www.</w:t>
            </w:r>
            <w:r w:rsidRPr="00DC7911">
              <w:rPr>
                <w:rFonts w:ascii="Times New Roman" w:hAnsi="Times New Roman"/>
                <w:szCs w:val="24"/>
                <w:lang w:val="ru-RU"/>
              </w:rPr>
              <w:t>balkancarzarya.com/</w:t>
            </w: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I.2)Вид на бенефициента и основна дейност/и</w:t>
      </w:r>
    </w:p>
    <w:p w:rsidR="002A730C" w:rsidRPr="002A730C" w:rsidRDefault="002A730C" w:rsidP="002A730C">
      <w:pPr>
        <w:pStyle w:val="Footer"/>
        <w:tabs>
          <w:tab w:val="left" w:pos="720"/>
        </w:tabs>
        <w:autoSpaceDE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428"/>
        <w:gridCol w:w="4505"/>
      </w:tblGrid>
      <w:tr w:rsidR="002A730C" w:rsidRPr="002A730C">
        <w:trPr>
          <w:trHeight w:val="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730C" w:rsidRPr="00D03509" w:rsidRDefault="00F1095F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D03509">
              <w:rPr>
                <w:rFonts w:ascii="Times New Roman" w:hAnsi="Times New Roman"/>
                <w:szCs w:val="24"/>
                <w:lang w:val="en-US"/>
              </w:rPr>
              <w:t>X</w:t>
            </w:r>
            <w:r w:rsidR="002A730C" w:rsidRPr="00D03509">
              <w:rPr>
                <w:rFonts w:ascii="Times New Roman" w:hAnsi="Times New Roman"/>
                <w:szCs w:val="24"/>
              </w:rPr>
              <w:t xml:space="preserve"> търговско дружество </w:t>
            </w:r>
          </w:p>
          <w:p w:rsidR="002A730C" w:rsidRPr="002A730C" w:rsidRDefault="00D93D4D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 </w:t>
            </w:r>
            <w:r w:rsidR="002A730C" w:rsidRPr="002A730C">
              <w:rPr>
                <w:rFonts w:ascii="Times New Roman" w:hAnsi="Times New Roman"/>
                <w:szCs w:val="24"/>
              </w:rPr>
              <w:t>юридическо лице с нестопанска цел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друго 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моля, уточнете</w:t>
            </w:r>
            <w:r w:rsidRPr="002A730C">
              <w:rPr>
                <w:rFonts w:ascii="Times New Roman" w:hAnsi="Times New Roman"/>
                <w:szCs w:val="24"/>
              </w:rPr>
              <w:t>):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обществени услуги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околна среда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икономическа и финансова дейност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здравеопазване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настаняване/жилищно строителство и места за отдих и култура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социална закрила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отдих, култура и религия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образование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 търговска дейност</w:t>
            </w:r>
          </w:p>
          <w:p w:rsidR="002A730C" w:rsidRDefault="00F1095F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F1095F">
              <w:rPr>
                <w:rFonts w:ascii="Times New Roman" w:hAnsi="Times New Roman"/>
                <w:szCs w:val="24"/>
                <w:lang w:val="en-US"/>
              </w:rPr>
              <w:t>X</w:t>
            </w:r>
            <w:r w:rsidR="002A730C" w:rsidRPr="002A730C">
              <w:rPr>
                <w:rFonts w:ascii="Times New Roman" w:hAnsi="Times New Roman"/>
                <w:szCs w:val="24"/>
              </w:rPr>
              <w:t>друго (</w:t>
            </w:r>
            <w:r w:rsidR="002A730C" w:rsidRPr="002A730C">
              <w:rPr>
                <w:rFonts w:ascii="Times New Roman" w:hAnsi="Times New Roman"/>
                <w:i/>
                <w:iCs/>
                <w:szCs w:val="24"/>
              </w:rPr>
              <w:t>моля, уточнете</w:t>
            </w:r>
            <w:r w:rsidR="002A730C" w:rsidRPr="002A730C">
              <w:rPr>
                <w:rFonts w:ascii="Times New Roman" w:hAnsi="Times New Roman"/>
                <w:szCs w:val="24"/>
              </w:rPr>
              <w:t>):</w:t>
            </w:r>
          </w:p>
          <w:p w:rsidR="00F1095F" w:rsidRPr="009D48B4" w:rsidRDefault="0029020E" w:rsidP="00B91747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9020E">
              <w:rPr>
                <w:rFonts w:ascii="Times New Roman" w:hAnsi="Times New Roman"/>
                <w:b/>
                <w:szCs w:val="24"/>
              </w:rPr>
              <w:t>29.32 Производство на други части и принадлежности за автомобили</w:t>
            </w:r>
          </w:p>
        </w:tc>
      </w:tr>
    </w:tbl>
    <w:p w:rsidR="002A730C" w:rsidRPr="002A730C" w:rsidRDefault="002A730C" w:rsidP="002A730C">
      <w:pPr>
        <w:pStyle w:val="Heading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730C">
        <w:rPr>
          <w:rFonts w:ascii="Times New Roman" w:hAnsi="Times New Roman" w:cs="Times New Roman"/>
          <w:sz w:val="24"/>
          <w:szCs w:val="24"/>
        </w:rPr>
        <w:t xml:space="preserve">РАЗДЕЛ ІІ.: ОБЕКТ </w:t>
      </w:r>
      <w:r w:rsidR="00360B80">
        <w:rPr>
          <w:rFonts w:ascii="Times New Roman" w:hAnsi="Times New Roman" w:cs="Times New Roman"/>
          <w:sz w:val="24"/>
          <w:szCs w:val="24"/>
        </w:rPr>
        <w:t xml:space="preserve">И ПРЕДМЕТ </w:t>
      </w:r>
      <w:r w:rsidRPr="002A730C">
        <w:rPr>
          <w:rFonts w:ascii="Times New Roman" w:hAnsi="Times New Roman" w:cs="Times New Roman"/>
          <w:sz w:val="24"/>
          <w:szCs w:val="24"/>
        </w:rPr>
        <w:t xml:space="preserve">НА ПРОЦЕДУРАТА ЗА ОПРЕДЕЛЯНЕ НА ИЗПЪЛНИТЕЛ </w:t>
      </w:r>
    </w:p>
    <w:p w:rsidR="002A730C" w:rsidRPr="00575CC2" w:rsidRDefault="00F5152D" w:rsidP="00F5152D">
      <w:pPr>
        <w:tabs>
          <w:tab w:val="left" w:pos="3078"/>
        </w:tabs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ІІ.1) Описание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168"/>
        <w:gridCol w:w="2880"/>
        <w:gridCol w:w="3245"/>
      </w:tblGrid>
      <w:tr w:rsidR="002A730C" w:rsidRPr="002A730C">
        <w:tc>
          <w:tcPr>
            <w:tcW w:w="9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E2" w:rsidRPr="002A730C" w:rsidRDefault="006700E2" w:rsidP="006700E2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 w:rsidR="00630173">
              <w:rPr>
                <w:rFonts w:ascii="Times New Roman" w:hAnsi="Times New Roman"/>
                <w:b/>
                <w:bCs/>
                <w:szCs w:val="24"/>
              </w:rPr>
              <w:t>1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) Обект на процедурата и място на изпълнение на строителството, доставката или услугата</w:t>
            </w:r>
          </w:p>
          <w:p w:rsidR="006700E2" w:rsidRPr="002A730C" w:rsidRDefault="006700E2" w:rsidP="00B91747">
            <w:pPr>
              <w:pStyle w:val="Footer"/>
              <w:tabs>
                <w:tab w:val="left" w:pos="720"/>
              </w:tabs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Изберете само един обект – строителство, доставки или услуги, който съответства на конкретния предмет на  вашата процедура</w:t>
            </w:r>
            <w:r w:rsidRPr="002A730C">
              <w:rPr>
                <w:rFonts w:ascii="Times New Roman" w:hAnsi="Times New Roman"/>
                <w:szCs w:val="24"/>
              </w:rPr>
              <w:t>)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2A730C" w:rsidRPr="002A730C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(а) Строителство</w:t>
            </w:r>
            <w:r w:rsidRPr="002A730C">
              <w:rPr>
                <w:rFonts w:ascii="Times New Roman" w:hAnsi="Times New Roman"/>
                <w:szCs w:val="24"/>
              </w:rPr>
              <w:t xml:space="preserve">        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(б) Доставки</w:t>
            </w:r>
            <w:r w:rsidR="009D48B4">
              <w:rPr>
                <w:rFonts w:ascii="Times New Roman" w:hAnsi="Times New Roman"/>
                <w:szCs w:val="24"/>
              </w:rPr>
              <w:t>Х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6A4F79">
            <w:pPr>
              <w:autoSpaceDE w:val="0"/>
              <w:snapToGrid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(в) Услуги   </w:t>
            </w:r>
            <w:r w:rsidR="006A4F79" w:rsidRPr="002A730C">
              <w:rPr>
                <w:rFonts w:ascii="Times New Roman" w:hAnsi="Times New Roman"/>
                <w:szCs w:val="24"/>
              </w:rPr>
              <w:t></w:t>
            </w:r>
          </w:p>
        </w:tc>
      </w:tr>
      <w:tr w:rsidR="002A730C" w:rsidRPr="002A730C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180B3B" w:rsidRPr="009E2367" w:rsidRDefault="002A730C" w:rsidP="00180B3B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Изграждане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E40CE1" w:rsidRPr="009E2367" w:rsidRDefault="00E40CE1" w:rsidP="00B91747">
            <w:pPr>
              <w:autoSpaceDE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2A730C" w:rsidRPr="002A730C" w:rsidRDefault="002A730C" w:rsidP="00180B3B">
            <w:pPr>
              <w:autoSpaceDE w:val="0"/>
              <w:ind w:right="-113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>
              <w:rPr>
                <w:rFonts w:ascii="Times New Roman" w:hAnsi="Times New Roman"/>
                <w:szCs w:val="24"/>
              </w:rPr>
              <w:t>Проектиране ии</w:t>
            </w:r>
            <w:r w:rsidR="00180B3B" w:rsidRPr="002A730C">
              <w:rPr>
                <w:rFonts w:ascii="Times New Roman" w:hAnsi="Times New Roman"/>
                <w:szCs w:val="24"/>
              </w:rPr>
              <w:t>зпълнение</w:t>
            </w:r>
          </w:p>
          <w:p w:rsidR="00180B3B" w:rsidRPr="009E2367" w:rsidRDefault="00180B3B" w:rsidP="00180B3B">
            <w:pPr>
              <w:pStyle w:val="Footer"/>
              <w:autoSpaceDE w:val="0"/>
              <w:rPr>
                <w:rFonts w:ascii="Times New Roman" w:hAnsi="Times New Roman"/>
                <w:szCs w:val="24"/>
                <w:lang w:val="ru-RU"/>
              </w:rPr>
            </w:pPr>
          </w:p>
          <w:p w:rsidR="00180B3B" w:rsidRDefault="002A730C" w:rsidP="00180B3B">
            <w:pPr>
              <w:pStyle w:val="Footer"/>
              <w:autoSpaceDE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>
              <w:rPr>
                <w:rFonts w:ascii="Times New Roman" w:hAnsi="Times New Roman"/>
                <w:szCs w:val="24"/>
              </w:rPr>
              <w:t>Рехабилитация,</w:t>
            </w:r>
            <w:r w:rsidR="00180B3B" w:rsidRPr="002A730C">
              <w:rPr>
                <w:rFonts w:ascii="Times New Roman" w:hAnsi="Times New Roman"/>
                <w:szCs w:val="24"/>
              </w:rPr>
              <w:t>реконструкция</w:t>
            </w: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180B3B" w:rsidRDefault="002A730C" w:rsidP="00180B3B">
            <w:pPr>
              <w:pStyle w:val="Footer"/>
              <w:autoSpaceDE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Строително-монтажни работи</w:t>
            </w: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180B3B" w:rsidRDefault="009D48B4" w:rsidP="00180B3B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Х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Покупка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  <w:p w:rsidR="00180B3B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Лизинг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180B3B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Покупка на изплащане</w:t>
            </w:r>
          </w:p>
          <w:p w:rsidR="00AC1AC8" w:rsidRDefault="00AC1AC8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AC1AC8" w:rsidRPr="00C84A17" w:rsidRDefault="00AC1AC8" w:rsidP="00180B3B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>
              <w:rPr>
                <w:rFonts w:ascii="Times New Roman" w:hAnsi="Times New Roman"/>
                <w:szCs w:val="24"/>
              </w:rPr>
              <w:t xml:space="preserve"> Наем</w:t>
            </w:r>
            <w:r w:rsidR="00C84A17">
              <w:rPr>
                <w:rFonts w:ascii="Times New Roman" w:hAnsi="Times New Roman"/>
                <w:szCs w:val="24"/>
              </w:rPr>
              <w:t xml:space="preserve"> за машини и оборудване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180B3B" w:rsidRDefault="002A730C" w:rsidP="00180B3B">
            <w:pPr>
              <w:autoSpaceDE w:val="0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 xml:space="preserve"> Комбинация от изброените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180B3B" w:rsidRDefault="002A730C" w:rsidP="00180B3B">
            <w:pPr>
              <w:autoSpaceDE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2A730C">
              <w:rPr>
                <w:rFonts w:ascii="Times New Roman" w:hAnsi="Times New Roman"/>
                <w:szCs w:val="24"/>
              </w:rPr>
              <w:t></w:t>
            </w:r>
            <w:r w:rsidR="00180B3B" w:rsidRPr="002A730C">
              <w:rPr>
                <w:rFonts w:ascii="Times New Roman" w:hAnsi="Times New Roman"/>
                <w:szCs w:val="24"/>
              </w:rPr>
              <w:t>Други (моля, пояснете)</w:t>
            </w:r>
          </w:p>
          <w:p w:rsidR="00A02808" w:rsidRPr="00A02808" w:rsidRDefault="00A02808" w:rsidP="00180B3B">
            <w:pPr>
              <w:autoSpaceDE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A02808">
              <w:rPr>
                <w:rFonts w:ascii="Times New Roman" w:hAnsi="Times New Roman"/>
                <w:szCs w:val="24"/>
              </w:rPr>
              <w:t>……………....................................................................</w:t>
            </w:r>
          </w:p>
          <w:p w:rsidR="002A730C" w:rsidRPr="006969F7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6A4F79">
            <w:pPr>
              <w:autoSpaceDE w:val="0"/>
              <w:snapToGrid w:val="0"/>
              <w:ind w:right="-103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Категория услуга:№ 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</w:p>
          <w:p w:rsidR="006A4F79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6A4F79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6A4F79" w:rsidRDefault="006A4F79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2A730C" w:rsidRPr="002A730C" w:rsidRDefault="002A730C" w:rsidP="00630173">
            <w:pPr>
              <w:autoSpaceDE w:val="0"/>
              <w:rPr>
                <w:rFonts w:ascii="Times New Roman" w:hAnsi="Times New Roman"/>
                <w:i/>
                <w:iCs/>
                <w:szCs w:val="24"/>
                <w:u w:val="single"/>
              </w:rPr>
            </w:pPr>
          </w:p>
        </w:tc>
      </w:tr>
      <w:tr w:rsidR="002A730C" w:rsidRPr="002A730C">
        <w:tc>
          <w:tcPr>
            <w:tcW w:w="316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D5BC3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строителството</w:t>
            </w:r>
            <w:r w:rsidR="002D5BC3" w:rsidRPr="002D5BC3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________________________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________________________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</w:tc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доставка</w:t>
            </w:r>
            <w:r w:rsidR="002D5BC3">
              <w:rPr>
                <w:rFonts w:ascii="Times New Roman" w:hAnsi="Times New Roman"/>
                <w:szCs w:val="24"/>
              </w:rPr>
              <w:t>:</w:t>
            </w:r>
          </w:p>
          <w:p w:rsidR="00C24922" w:rsidRDefault="00C24922" w:rsidP="00A02808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C24922">
              <w:rPr>
                <w:rFonts w:ascii="Times New Roman" w:hAnsi="Times New Roman"/>
                <w:b/>
                <w:szCs w:val="24"/>
              </w:rPr>
              <w:t>Балканкар ЗАРЯ АД</w:t>
            </w:r>
          </w:p>
          <w:p w:rsidR="00C24922" w:rsidRPr="00C24922" w:rsidRDefault="00C24922" w:rsidP="00C24922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C24922">
              <w:rPr>
                <w:rFonts w:ascii="Times New Roman" w:hAnsi="Times New Roman"/>
                <w:b/>
                <w:szCs w:val="24"/>
              </w:rPr>
              <w:t>гр. Павликени, п.к. 5200</w:t>
            </w:r>
          </w:p>
          <w:p w:rsidR="00C24922" w:rsidRDefault="00C24922" w:rsidP="00C24922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C24922">
              <w:rPr>
                <w:rFonts w:ascii="Times New Roman" w:hAnsi="Times New Roman"/>
                <w:b/>
                <w:szCs w:val="24"/>
              </w:rPr>
              <w:t>ул. "Тошо Кътев" №1</w:t>
            </w:r>
          </w:p>
          <w:p w:rsidR="00581508" w:rsidRDefault="00581508" w:rsidP="00C24922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област В. Търново</w:t>
            </w:r>
          </w:p>
          <w:p w:rsidR="002A730C" w:rsidRPr="002A730C" w:rsidRDefault="00A02808" w:rsidP="00C24922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A02808">
              <w:rPr>
                <w:rFonts w:ascii="Times New Roman" w:hAnsi="Times New Roman"/>
                <w:b/>
                <w:szCs w:val="24"/>
              </w:rPr>
              <w:t xml:space="preserve">код NUTS: </w:t>
            </w:r>
            <w:r w:rsidR="00581508" w:rsidRPr="00581508">
              <w:rPr>
                <w:rFonts w:ascii="Times New Roman" w:hAnsi="Times New Roman"/>
                <w:b/>
                <w:szCs w:val="24"/>
              </w:rPr>
              <w:t>BG 321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Място на изпълнение на услугата</w:t>
            </w:r>
            <w:r w:rsidR="002D5BC3">
              <w:rPr>
                <w:rFonts w:ascii="Times New Roman" w:hAnsi="Times New Roman"/>
                <w:szCs w:val="24"/>
              </w:rPr>
              <w:t>: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____________________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код NUTS: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</w:tc>
      </w:tr>
      <w:tr w:rsidR="002A730C" w:rsidRPr="002A730C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BCC" w:rsidRPr="00523504" w:rsidRDefault="002A730C" w:rsidP="00BC0BCC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 w:rsidR="00630173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Описание на предмета на процедурата: </w:t>
            </w:r>
          </w:p>
          <w:p w:rsidR="00BC0BCC" w:rsidRPr="00523504" w:rsidRDefault="00BC0BCC" w:rsidP="00BC0BCC">
            <w:pPr>
              <w:autoSpaceDE w:val="0"/>
              <w:snapToGrid w:val="0"/>
              <w:rPr>
                <w:rFonts w:ascii="Times New Roman" w:hAnsi="Times New Roman"/>
                <w:bCs/>
                <w:szCs w:val="24"/>
                <w:lang w:val="ru-RU"/>
              </w:rPr>
            </w:pPr>
          </w:p>
          <w:p w:rsidR="00BC0BCC" w:rsidRPr="00BC0BCC" w:rsidRDefault="00BC0BCC" w:rsidP="00BC0BCC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BC0BCC">
              <w:rPr>
                <w:rFonts w:ascii="Times New Roman" w:hAnsi="Times New Roman"/>
                <w:bCs/>
                <w:szCs w:val="24"/>
                <w:lang w:val="ru-RU"/>
              </w:rPr>
              <w:t xml:space="preserve">Доставка, монтаж и въвеждане в експлоатация на производствено оборудване: </w:t>
            </w:r>
            <w:r w:rsidR="0057689F" w:rsidRPr="0057689F">
              <w:rPr>
                <w:rFonts w:ascii="Times New Roman" w:hAnsi="Times New Roman"/>
                <w:bCs/>
                <w:szCs w:val="24"/>
                <w:lang w:val="ru-RU"/>
              </w:rPr>
              <w:t>МУЛТИПРОЦЕСНА ЗАВАРЪЧНА МАШИНА - 10 бр.</w:t>
            </w:r>
          </w:p>
          <w:p w:rsidR="002A730C" w:rsidRPr="00BC0BC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</w:tc>
      </w:tr>
      <w:tr w:rsidR="00DD2577" w:rsidRPr="002A730C">
        <w:tc>
          <w:tcPr>
            <w:tcW w:w="929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2577" w:rsidRPr="00286B05" w:rsidRDefault="00DD2577" w:rsidP="00DD257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ІІ.1.</w:t>
            </w: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</w:t>
            </w:r>
            <w:r w:rsidRPr="00DD2577">
              <w:rPr>
                <w:rFonts w:ascii="Times New Roman" w:hAnsi="Times New Roman"/>
                <w:b/>
                <w:bCs/>
                <w:szCs w:val="24"/>
              </w:rPr>
              <w:t>Общ терминологичен речник (CPV)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:</w:t>
            </w:r>
            <w:r w:rsidR="00D86386" w:rsidRPr="00D86386">
              <w:rPr>
                <w:rFonts w:ascii="Times New Roman" w:hAnsi="Times New Roman"/>
                <w:b/>
                <w:bCs/>
                <w:szCs w:val="24"/>
              </w:rPr>
              <w:t>42662000-4</w:t>
            </w:r>
          </w:p>
          <w:p w:rsidR="00DD2577" w:rsidRPr="002A730C" w:rsidRDefault="00DD2577" w:rsidP="00DD257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86B05">
              <w:rPr>
                <w:rFonts w:ascii="Times New Roman" w:hAnsi="Times New Roman"/>
                <w:bCs/>
                <w:i/>
                <w:szCs w:val="24"/>
              </w:rPr>
              <w:t xml:space="preserve">(Посочва се кодът по </w:t>
            </w:r>
            <w:r w:rsidRPr="00286B05">
              <w:rPr>
                <w:rFonts w:ascii="Times New Roman" w:hAnsi="Times New Roman"/>
                <w:bCs/>
                <w:i/>
                <w:szCs w:val="24"/>
                <w:lang w:val="en-US"/>
              </w:rPr>
              <w:t>CPV</w:t>
            </w:r>
            <w:r w:rsidRPr="00286B05">
              <w:rPr>
                <w:rFonts w:ascii="Times New Roman" w:hAnsi="Times New Roman"/>
                <w:bCs/>
                <w:i/>
                <w:szCs w:val="24"/>
              </w:rPr>
              <w:t>на предмета на процедурата, включително за всички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 xml:space="preserve"> обособени позиции, когато е приложимо)</w:t>
            </w:r>
          </w:p>
        </w:tc>
      </w:tr>
      <w:tr w:rsidR="002A730C" w:rsidRPr="002A730C"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ІІ.1.</w:t>
            </w:r>
            <w:r w:rsidR="00DD2577">
              <w:rPr>
                <w:rFonts w:ascii="Times New Roman" w:hAnsi="Times New Roman"/>
                <w:b/>
                <w:szCs w:val="24"/>
              </w:rPr>
              <w:t>4</w:t>
            </w:r>
            <w:r w:rsidRPr="002A730C">
              <w:rPr>
                <w:rFonts w:ascii="Times New Roman" w:hAnsi="Times New Roman"/>
                <w:b/>
                <w:szCs w:val="24"/>
              </w:rPr>
              <w:t>) Обособени позиции</w:t>
            </w:r>
            <w:r w:rsidR="00E40CE1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  да </w:t>
            </w:r>
            <w:r w:rsidRPr="002A730C">
              <w:rPr>
                <w:rFonts w:ascii="Times New Roman" w:hAnsi="Times New Roman"/>
                <w:b/>
                <w:szCs w:val="24"/>
              </w:rPr>
              <w:t xml:space="preserve">  не </w:t>
            </w:r>
            <w:r w:rsidR="0072157D">
              <w:rPr>
                <w:rFonts w:ascii="Times New Roman" w:hAnsi="Times New Roman"/>
                <w:b/>
                <w:szCs w:val="24"/>
              </w:rPr>
              <w:t>Х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 xml:space="preserve">Ако да,  </w:t>
            </w:r>
            <w:r w:rsidRPr="002A730C">
              <w:rPr>
                <w:rFonts w:ascii="Times New Roman" w:hAnsi="Times New Roman"/>
                <w:szCs w:val="24"/>
              </w:rPr>
              <w:t>офертите трябва да бъдат подадени</w:t>
            </w:r>
            <w:r w:rsidRPr="002A730C">
              <w:rPr>
                <w:rFonts w:ascii="Times New Roman" w:hAnsi="Times New Roman"/>
                <w:i/>
                <w:szCs w:val="24"/>
              </w:rPr>
              <w:t>(отбележете само едно):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i/>
                <w:szCs w:val="24"/>
              </w:rPr>
            </w:pPr>
          </w:p>
          <w:tbl>
            <w:tblPr>
              <w:tblW w:w="9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62"/>
              <w:gridCol w:w="2842"/>
              <w:gridCol w:w="2843"/>
            </w:tblGrid>
            <w:tr w:rsidR="002A730C" w:rsidRPr="001D7CF0">
              <w:tc>
                <w:tcPr>
                  <w:tcW w:w="3562" w:type="dxa"/>
                </w:tcPr>
                <w:p w:rsidR="002D5BC3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bCs/>
                      <w:szCs w:val="24"/>
                    </w:rPr>
                    <w:t>само за една обособена позиция</w:t>
                  </w:r>
                </w:p>
                <w:p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szCs w:val="24"/>
                    </w:rPr>
                    <w:t></w:t>
                  </w:r>
                </w:p>
                <w:p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</w:p>
              </w:tc>
              <w:tc>
                <w:tcPr>
                  <w:tcW w:w="2842" w:type="dxa"/>
                </w:tcPr>
                <w:p w:rsidR="00E40CE1" w:rsidRPr="001D7CF0" w:rsidRDefault="002A730C" w:rsidP="006A4F79">
                  <w:pPr>
                    <w:autoSpaceDE w:val="0"/>
                    <w:snapToGrid w:val="0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bCs/>
                      <w:szCs w:val="24"/>
                    </w:rPr>
                    <w:lastRenderedPageBreak/>
                    <w:t>за една или повече обособени позиции</w:t>
                  </w:r>
                </w:p>
                <w:p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szCs w:val="24"/>
                    </w:rPr>
                    <w:lastRenderedPageBreak/>
                    <w:t></w:t>
                  </w:r>
                </w:p>
              </w:tc>
              <w:tc>
                <w:tcPr>
                  <w:tcW w:w="2843" w:type="dxa"/>
                </w:tcPr>
                <w:p w:rsidR="00E40CE1" w:rsidRPr="001D7CF0" w:rsidRDefault="002A730C" w:rsidP="006A4F79">
                  <w:pPr>
                    <w:autoSpaceDE w:val="0"/>
                    <w:snapToGrid w:val="0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bCs/>
                      <w:szCs w:val="24"/>
                    </w:rPr>
                    <w:lastRenderedPageBreak/>
                    <w:t>за всички обособени позиции</w:t>
                  </w:r>
                </w:p>
                <w:p w:rsidR="002A730C" w:rsidRPr="001D7CF0" w:rsidRDefault="002A730C" w:rsidP="001D7CF0">
                  <w:pPr>
                    <w:autoSpaceDE w:val="0"/>
                    <w:snapToGrid w:val="0"/>
                    <w:jc w:val="both"/>
                    <w:rPr>
                      <w:rFonts w:ascii="Times New Roman" w:hAnsi="Times New Roman"/>
                      <w:bCs/>
                      <w:szCs w:val="24"/>
                    </w:rPr>
                  </w:pPr>
                  <w:r w:rsidRPr="001D7CF0">
                    <w:rPr>
                      <w:rFonts w:ascii="Times New Roman" w:hAnsi="Times New Roman"/>
                      <w:szCs w:val="24"/>
                    </w:rPr>
                    <w:lastRenderedPageBreak/>
                    <w:t></w:t>
                  </w:r>
                </w:p>
              </w:tc>
            </w:tr>
          </w:tbl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2A730C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p w:rsidR="002A730C" w:rsidRPr="002A730C" w:rsidRDefault="002A730C" w:rsidP="002A730C">
      <w:pPr>
        <w:pStyle w:val="Heading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730C">
        <w:rPr>
          <w:rFonts w:ascii="Times New Roman" w:hAnsi="Times New Roman" w:cs="Times New Roman"/>
          <w:sz w:val="24"/>
          <w:szCs w:val="24"/>
        </w:rPr>
        <w:t>ІІ.2) Количество или обем на обекта на процедурата</w:t>
      </w:r>
    </w:p>
    <w:p w:rsidR="002A730C" w:rsidRPr="002A730C" w:rsidRDefault="002A730C" w:rsidP="002A730C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766"/>
      </w:tblGrid>
      <w:tr w:rsidR="002A730C" w:rsidRPr="002A730C">
        <w:trPr>
          <w:trHeight w:val="2122"/>
        </w:trPr>
        <w:tc>
          <w:tcPr>
            <w:tcW w:w="8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Общо количество или обем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(включително всички обособени позиции, когато е приложимо)</w:t>
            </w:r>
          </w:p>
          <w:p w:rsidR="0072157D" w:rsidRPr="0072157D" w:rsidRDefault="0072157D" w:rsidP="0072157D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72157D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Доставка, монтаж и въвеждане в експлоатация на производствено оборудване: </w:t>
            </w:r>
            <w:r w:rsidR="00F63CDD" w:rsidRPr="00F63CDD">
              <w:rPr>
                <w:rFonts w:ascii="Times New Roman" w:hAnsi="Times New Roman"/>
                <w:b/>
                <w:bCs/>
                <w:szCs w:val="24"/>
                <w:lang w:val="ru-RU"/>
              </w:rPr>
              <w:t>МУЛТИПРОЦЕСНА ЗАВАРЪЧНА МАШИНА - 10 бр.</w:t>
            </w:r>
          </w:p>
          <w:p w:rsidR="0072157D" w:rsidRPr="0072157D" w:rsidRDefault="0072157D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Прогнозна стойност в лева, без ДДС </w:t>
            </w:r>
            <w:r w:rsidRPr="002A730C">
              <w:rPr>
                <w:rFonts w:ascii="Times New Roman" w:hAnsi="Times New Roman"/>
                <w:i/>
                <w:szCs w:val="24"/>
              </w:rPr>
              <w:t>(к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огато е приложимо)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в цифри</w:t>
            </w:r>
            <w:r w:rsidRPr="002A730C">
              <w:rPr>
                <w:rFonts w:ascii="Times New Roman" w:hAnsi="Times New Roman"/>
                <w:szCs w:val="24"/>
              </w:rPr>
              <w:t>) :</w:t>
            </w:r>
            <w:r w:rsidR="00E01F5F" w:rsidRPr="00E01F5F">
              <w:rPr>
                <w:rFonts w:ascii="Times New Roman" w:hAnsi="Times New Roman"/>
                <w:b/>
                <w:szCs w:val="24"/>
              </w:rPr>
              <w:t>149 000.00</w:t>
            </w:r>
            <w:r w:rsidR="0072157D" w:rsidRPr="0072157D">
              <w:rPr>
                <w:rFonts w:ascii="Times New Roman" w:hAnsi="Times New Roman"/>
                <w:b/>
                <w:szCs w:val="24"/>
              </w:rPr>
              <w:t>лева без ДДС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i/>
                <w:iCs/>
                <w:szCs w:val="24"/>
              </w:rPr>
              <w:t>или</w:t>
            </w:r>
            <w:r w:rsidRPr="002A730C">
              <w:rPr>
                <w:rFonts w:ascii="Times New Roman" w:hAnsi="Times New Roman"/>
                <w:szCs w:val="24"/>
              </w:rPr>
              <w:t xml:space="preserve"> от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____________________</w:t>
            </w:r>
            <w:r w:rsidRPr="002A730C">
              <w:rPr>
                <w:rFonts w:ascii="Times New Roman" w:hAnsi="Times New Roman"/>
                <w:szCs w:val="24"/>
              </w:rPr>
              <w:t xml:space="preserve"> до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_________________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630173" w:rsidRDefault="00630173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ІІ.3)  Срок на договора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758"/>
      </w:tblGrid>
      <w:tr w:rsidR="002A730C" w:rsidRPr="002A730C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Срок за изпълнение в месеци</w:t>
            </w:r>
            <w:r w:rsidR="00525EE2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525EE2" w:rsidRPr="00D80032">
              <w:rPr>
                <w:rFonts w:ascii="Times New Roman" w:hAnsi="Times New Roman"/>
                <w:b/>
                <w:bCs/>
                <w:szCs w:val="24"/>
              </w:rPr>
              <w:t>от 3 до 8 месеца, съгласно оферта на доставчика</w:t>
            </w:r>
            <w:r w:rsidR="00165ECF">
              <w:rPr>
                <w:rFonts w:ascii="Times New Roman" w:hAnsi="Times New Roman"/>
                <w:b/>
                <w:bCs/>
                <w:szCs w:val="24"/>
              </w:rPr>
              <w:t>, но не по</w:t>
            </w:r>
            <w:r w:rsidR="004F6F8D">
              <w:rPr>
                <w:rFonts w:ascii="Times New Roman" w:hAnsi="Times New Roman"/>
                <w:b/>
                <w:bCs/>
                <w:szCs w:val="24"/>
              </w:rPr>
              <w:t>-</w:t>
            </w:r>
            <w:r w:rsidR="00165ECF">
              <w:rPr>
                <w:rFonts w:ascii="Times New Roman" w:hAnsi="Times New Roman"/>
                <w:b/>
                <w:bCs/>
                <w:szCs w:val="24"/>
              </w:rPr>
              <w:t>късно от срока на ДБФП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или</w:t>
            </w:r>
            <w:r w:rsidRPr="002A730C">
              <w:rPr>
                <w:rFonts w:ascii="Times New Roman" w:hAnsi="Times New Roman"/>
                <w:szCs w:val="24"/>
              </w:rPr>
              <w:t xml:space="preserve"> дни: 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 (от сключване на договора)</w:t>
            </w:r>
          </w:p>
          <w:p w:rsidR="009F6199" w:rsidRPr="002A730C" w:rsidRDefault="009F6199" w:rsidP="009F6199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ІІІ: ЮРИДИЧЕСКА, ИКОНОМИЧЕСКА, ФИНАНСОВА И ТЕХНИЧЕСКА ИНФОРМАЦИЯ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ІІІ.1) Условия</w:t>
      </w:r>
      <w:r w:rsidR="009308FC">
        <w:rPr>
          <w:rFonts w:ascii="Times New Roman" w:hAnsi="Times New Roman"/>
          <w:b/>
          <w:bCs/>
          <w:szCs w:val="24"/>
        </w:rPr>
        <w:t>,</w:t>
      </w:r>
      <w:r w:rsidRPr="002A730C">
        <w:rPr>
          <w:rFonts w:ascii="Times New Roman" w:hAnsi="Times New Roman"/>
          <w:b/>
          <w:bCs/>
          <w:szCs w:val="24"/>
        </w:rPr>
        <w:t xml:space="preserve"> свързани с изпълнението на </w:t>
      </w:r>
      <w:r w:rsidR="00E22083">
        <w:rPr>
          <w:rFonts w:ascii="Times New Roman" w:hAnsi="Times New Roman"/>
          <w:b/>
          <w:bCs/>
          <w:szCs w:val="24"/>
        </w:rPr>
        <w:t>предмета</w:t>
      </w:r>
      <w:r w:rsidRPr="002A730C">
        <w:rPr>
          <w:rFonts w:ascii="Times New Roman" w:hAnsi="Times New Roman"/>
          <w:b/>
          <w:bCs/>
          <w:szCs w:val="24"/>
        </w:rPr>
        <w:t>на процедурата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938"/>
      </w:tblGrid>
      <w:tr w:rsidR="002A730C" w:rsidRPr="002A730C">
        <w:tc>
          <w:tcPr>
            <w:tcW w:w="8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DFD" w:rsidRPr="002A730C" w:rsidRDefault="002A730C" w:rsidP="00337DFD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ІІІ.1.1) Изискуеми гаранции 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0B520D">
              <w:rPr>
                <w:rFonts w:ascii="Times New Roman" w:hAnsi="Times New Roman"/>
                <w:bCs/>
                <w:i/>
                <w:sz w:val="18"/>
                <w:szCs w:val="18"/>
              </w:rPr>
              <w:t>когато е приложимо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  <w:r w:rsidR="00337DFD">
              <w:rPr>
                <w:rFonts w:ascii="Times New Roman" w:hAnsi="Times New Roman"/>
                <w:b/>
                <w:bCs/>
                <w:szCs w:val="24"/>
              </w:rPr>
              <w:t>НЕ Е ПРИЛОЖИМО.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E46BF4" w:rsidRDefault="002A730C" w:rsidP="00B91747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Гаранция за добро изпълнение</w:t>
            </w:r>
            <w:r w:rsidR="00E46BF4" w:rsidRPr="00D61CE9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(</w:t>
            </w:r>
            <w:r w:rsidR="00E46BF4" w:rsidRPr="00D61CE9">
              <w:rPr>
                <w:rFonts w:ascii="Times New Roman" w:hAnsi="Times New Roman"/>
                <w:i/>
                <w:sz w:val="18"/>
                <w:szCs w:val="18"/>
              </w:rPr>
              <w:t xml:space="preserve">не повече от </w:t>
            </w:r>
            <w:r w:rsidR="000436BD"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="00E46BF4" w:rsidRPr="00D61CE9">
              <w:rPr>
                <w:rFonts w:ascii="Times New Roman" w:hAnsi="Times New Roman"/>
                <w:i/>
                <w:sz w:val="18"/>
                <w:szCs w:val="18"/>
              </w:rPr>
              <w:t>на сто от стойността на договора</w:t>
            </w:r>
            <w:r w:rsidR="00D61CE9" w:rsidRPr="00D61CE9">
              <w:rPr>
                <w:rFonts w:ascii="Times New Roman" w:hAnsi="Times New Roman"/>
                <w:i/>
                <w:sz w:val="18"/>
                <w:szCs w:val="18"/>
              </w:rPr>
              <w:t xml:space="preserve"> за изпълнение</w:t>
            </w:r>
            <w:r w:rsidR="00E46BF4" w:rsidRPr="00D61CE9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Pr="00E46BF4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D61CE9" w:rsidRDefault="00D61CE9" w:rsidP="00B91747">
            <w:pPr>
              <w:autoSpaceDE w:val="0"/>
              <w:jc w:val="both"/>
              <w:rPr>
                <w:rFonts w:ascii="Times New Roman" w:hAnsi="Times New Roman"/>
              </w:rPr>
            </w:pPr>
            <w:r w:rsidRPr="00D61CE9">
              <w:rPr>
                <w:rFonts w:ascii="Times New Roman" w:hAnsi="Times New Roman"/>
              </w:rPr>
              <w:t>Условията и сроковете за задържане или освобождаване на гаранцията за изпълнение се уреждат в договора за изпълнение</w:t>
            </w:r>
            <w:r>
              <w:rPr>
                <w:rFonts w:ascii="Times New Roman" w:hAnsi="Times New Roman"/>
              </w:rPr>
              <w:t>.</w:t>
            </w:r>
          </w:p>
          <w:p w:rsidR="00D61CE9" w:rsidRPr="00D61CE9" w:rsidRDefault="00D61CE9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CE9" w:rsidRDefault="00D61CE9" w:rsidP="00B91747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</w:p>
          <w:p w:rsidR="002A730C" w:rsidRDefault="002A730C" w:rsidP="00B91747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  <w:r w:rsidRPr="002A730C">
              <w:rPr>
                <w:i w:val="0"/>
                <w:color w:val="auto"/>
                <w:sz w:val="24"/>
              </w:rPr>
              <w:t>ІІІ.1.2) Условия и начин на финансиране и плащане и/или препратка към съответните разпоредби, които ги уреждат</w:t>
            </w:r>
          </w:p>
          <w:p w:rsidR="0048001B" w:rsidRPr="002A730C" w:rsidRDefault="0048001B" w:rsidP="00B91747">
            <w:pPr>
              <w:pStyle w:val="BodyText3"/>
              <w:snapToGrid w:val="0"/>
              <w:jc w:val="both"/>
              <w:rPr>
                <w:i w:val="0"/>
                <w:color w:val="auto"/>
                <w:sz w:val="24"/>
              </w:rPr>
            </w:pPr>
          </w:p>
          <w:p w:rsidR="0048001B" w:rsidRPr="003559AE" w:rsidRDefault="0048001B" w:rsidP="003559AE">
            <w:pPr>
              <w:pStyle w:val="ListParagraph"/>
              <w:numPr>
                <w:ilvl w:val="0"/>
                <w:numId w:val="11"/>
              </w:numPr>
              <w:autoSpaceDE w:val="0"/>
              <w:spacing w:after="120"/>
              <w:jc w:val="both"/>
              <w:rPr>
                <w:rFonts w:ascii="Times New Roman" w:hAnsi="Times New Roman"/>
                <w:bCs/>
                <w:szCs w:val="24"/>
              </w:rPr>
            </w:pPr>
            <w:r w:rsidRPr="003559AE">
              <w:rPr>
                <w:rFonts w:ascii="Times New Roman" w:hAnsi="Times New Roman"/>
                <w:bCs/>
                <w:szCs w:val="24"/>
                <w:u w:val="single"/>
              </w:rPr>
              <w:t>Авансово плащане</w:t>
            </w:r>
            <w:r w:rsidRPr="003559AE">
              <w:rPr>
                <w:rFonts w:ascii="Times New Roman" w:hAnsi="Times New Roman"/>
                <w:bCs/>
                <w:szCs w:val="24"/>
              </w:rPr>
              <w:t xml:space="preserve"> – </w:t>
            </w:r>
            <w:r w:rsidR="00620659">
              <w:rPr>
                <w:rFonts w:ascii="Times New Roman" w:hAnsi="Times New Roman"/>
                <w:bCs/>
                <w:szCs w:val="24"/>
              </w:rPr>
              <w:t>50</w:t>
            </w:r>
            <w:r w:rsidRPr="003559AE">
              <w:rPr>
                <w:rFonts w:ascii="Times New Roman" w:hAnsi="Times New Roman"/>
                <w:bCs/>
                <w:szCs w:val="24"/>
              </w:rPr>
              <w:t xml:space="preserve"> % от стойността на оборудването - в срок до </w:t>
            </w:r>
            <w:r w:rsidR="00600706" w:rsidRPr="003559AE">
              <w:rPr>
                <w:rFonts w:ascii="Times New Roman" w:hAnsi="Times New Roman"/>
                <w:bCs/>
                <w:szCs w:val="24"/>
                <w:lang w:val="ru-RU"/>
              </w:rPr>
              <w:t>10</w:t>
            </w:r>
            <w:r w:rsidRPr="003559AE">
              <w:rPr>
                <w:rFonts w:ascii="Times New Roman" w:hAnsi="Times New Roman"/>
                <w:bCs/>
                <w:szCs w:val="24"/>
              </w:rPr>
              <w:t xml:space="preserve"> (десет) работни дни след подписването на договор и представянето на фактура за стойността на аванса.</w:t>
            </w:r>
          </w:p>
          <w:p w:rsidR="0048001B" w:rsidRPr="003559AE" w:rsidRDefault="0048001B" w:rsidP="003559AE">
            <w:pPr>
              <w:pStyle w:val="ListParagraph"/>
              <w:numPr>
                <w:ilvl w:val="0"/>
                <w:numId w:val="11"/>
              </w:numPr>
              <w:autoSpaceDE w:val="0"/>
              <w:spacing w:after="120"/>
              <w:jc w:val="both"/>
              <w:rPr>
                <w:rFonts w:ascii="Times New Roman" w:hAnsi="Times New Roman"/>
                <w:bCs/>
                <w:szCs w:val="24"/>
              </w:rPr>
            </w:pPr>
            <w:r w:rsidRPr="003559AE">
              <w:rPr>
                <w:rFonts w:ascii="Times New Roman" w:hAnsi="Times New Roman"/>
                <w:bCs/>
                <w:szCs w:val="24"/>
                <w:u w:val="single"/>
              </w:rPr>
              <w:t>Междинно плащане</w:t>
            </w:r>
            <w:r w:rsidRPr="003559AE">
              <w:rPr>
                <w:rFonts w:ascii="Times New Roman" w:hAnsi="Times New Roman"/>
                <w:bCs/>
                <w:szCs w:val="24"/>
              </w:rPr>
              <w:t xml:space="preserve"> – </w:t>
            </w:r>
            <w:r w:rsidR="00620659">
              <w:rPr>
                <w:rFonts w:ascii="Times New Roman" w:hAnsi="Times New Roman"/>
                <w:bCs/>
                <w:szCs w:val="24"/>
              </w:rPr>
              <w:t>30</w:t>
            </w:r>
            <w:r w:rsidRPr="003559AE">
              <w:rPr>
                <w:rFonts w:ascii="Times New Roman" w:hAnsi="Times New Roman"/>
                <w:bCs/>
                <w:szCs w:val="24"/>
              </w:rPr>
              <w:t xml:space="preserve">% от стойността на оборудването </w:t>
            </w:r>
            <w:r w:rsidR="008B379F" w:rsidRPr="003559AE">
              <w:rPr>
                <w:rFonts w:ascii="Times New Roman" w:hAnsi="Times New Roman"/>
                <w:bCs/>
                <w:szCs w:val="24"/>
              </w:rPr>
              <w:t>след предварително приемане на място в завода на изпълнителя и при</w:t>
            </w:r>
            <w:r w:rsidRPr="003559AE">
              <w:rPr>
                <w:rFonts w:ascii="Times New Roman" w:hAnsi="Times New Roman"/>
                <w:bCs/>
                <w:szCs w:val="24"/>
              </w:rPr>
              <w:t xml:space="preserve"> готовност за експедиция на оборудването и представянето на фактура за стойността на междинно плащане.</w:t>
            </w:r>
          </w:p>
          <w:p w:rsidR="0048001B" w:rsidRPr="003559AE" w:rsidRDefault="0048001B" w:rsidP="00620659">
            <w:pPr>
              <w:pStyle w:val="ListParagraph"/>
              <w:numPr>
                <w:ilvl w:val="0"/>
                <w:numId w:val="11"/>
              </w:num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3559AE">
              <w:rPr>
                <w:rFonts w:ascii="Times New Roman" w:hAnsi="Times New Roman"/>
                <w:bCs/>
                <w:szCs w:val="24"/>
                <w:u w:val="single"/>
              </w:rPr>
              <w:lastRenderedPageBreak/>
              <w:t>Окончателно плащане</w:t>
            </w:r>
            <w:r w:rsidRPr="003559AE">
              <w:rPr>
                <w:rFonts w:ascii="Times New Roman" w:hAnsi="Times New Roman"/>
                <w:bCs/>
                <w:szCs w:val="24"/>
              </w:rPr>
              <w:t xml:space="preserve"> –</w:t>
            </w:r>
            <w:r w:rsidR="00620659">
              <w:rPr>
                <w:rFonts w:ascii="Times New Roman" w:hAnsi="Times New Roman"/>
                <w:bCs/>
                <w:szCs w:val="24"/>
              </w:rPr>
              <w:t>2</w:t>
            </w:r>
            <w:r w:rsidRPr="003559AE">
              <w:rPr>
                <w:rFonts w:ascii="Times New Roman" w:hAnsi="Times New Roman"/>
                <w:bCs/>
                <w:szCs w:val="24"/>
              </w:rPr>
              <w:t xml:space="preserve">0 % от стойността на оборудването след </w:t>
            </w:r>
            <w:r w:rsidR="008B379F" w:rsidRPr="003559AE">
              <w:rPr>
                <w:rFonts w:ascii="Times New Roman" w:hAnsi="Times New Roman"/>
                <w:bCs/>
                <w:szCs w:val="24"/>
              </w:rPr>
              <w:t xml:space="preserve">окончателно приемане и въвеждане в експлоатация на оборудването в производствената база на </w:t>
            </w:r>
            <w:r w:rsidR="00620659" w:rsidRPr="00620659">
              <w:rPr>
                <w:rFonts w:ascii="Times New Roman" w:hAnsi="Times New Roman"/>
                <w:bCs/>
                <w:szCs w:val="24"/>
              </w:rPr>
              <w:t>"Балканкар Заря" АД</w:t>
            </w:r>
            <w:r w:rsidR="008B379F" w:rsidRPr="003559AE">
              <w:rPr>
                <w:rFonts w:ascii="Times New Roman" w:hAnsi="Times New Roman"/>
                <w:bCs/>
                <w:szCs w:val="24"/>
              </w:rPr>
              <w:t xml:space="preserve"> и </w:t>
            </w:r>
            <w:r w:rsidRPr="003559AE">
              <w:rPr>
                <w:rFonts w:ascii="Times New Roman" w:hAnsi="Times New Roman"/>
                <w:bCs/>
                <w:szCs w:val="24"/>
              </w:rPr>
              <w:t>подписване на приемо-предавателен протокол в съответствие с договора за изпълнение и представянето на фактура за стойността на окончателното плащане.</w:t>
            </w:r>
            <w:r w:rsidR="008B379F" w:rsidRPr="003559AE">
              <w:rPr>
                <w:rFonts w:ascii="Times New Roman" w:hAnsi="Times New Roman"/>
                <w:bCs/>
                <w:szCs w:val="24"/>
              </w:rPr>
              <w:t xml:space="preserve"> Плащането да се извърши в срок до 30 работни дни след настъпване на описаните усл</w:t>
            </w:r>
            <w:r w:rsidR="00C82AAA" w:rsidRPr="003559AE">
              <w:rPr>
                <w:rFonts w:ascii="Times New Roman" w:hAnsi="Times New Roman"/>
                <w:bCs/>
                <w:szCs w:val="24"/>
              </w:rPr>
              <w:t>овия.</w:t>
            </w:r>
          </w:p>
          <w:p w:rsidR="0048001B" w:rsidRPr="002A730C" w:rsidRDefault="0048001B" w:rsidP="00C82AAA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A43" w:rsidRPr="00BB2232" w:rsidRDefault="00D87659" w:rsidP="00D87659">
            <w:pPr>
              <w:pStyle w:val="BodyText3"/>
              <w:snapToGrid w:val="0"/>
              <w:jc w:val="both"/>
              <w:rPr>
                <w:b w:val="0"/>
                <w:color w:val="auto"/>
                <w:sz w:val="24"/>
              </w:rPr>
            </w:pPr>
            <w:r w:rsidRPr="002A730C">
              <w:rPr>
                <w:i w:val="0"/>
                <w:color w:val="auto"/>
                <w:sz w:val="24"/>
              </w:rPr>
              <w:lastRenderedPageBreak/>
              <w:t>ІІІ.1.</w:t>
            </w:r>
            <w:r>
              <w:rPr>
                <w:i w:val="0"/>
                <w:color w:val="auto"/>
                <w:sz w:val="24"/>
              </w:rPr>
              <w:t>3</w:t>
            </w:r>
            <w:r w:rsidRPr="002A730C">
              <w:rPr>
                <w:i w:val="0"/>
                <w:color w:val="auto"/>
                <w:sz w:val="24"/>
              </w:rPr>
              <w:t xml:space="preserve">) </w:t>
            </w:r>
            <w:r w:rsidR="00467A43">
              <w:rPr>
                <w:i w:val="0"/>
                <w:color w:val="auto"/>
                <w:sz w:val="24"/>
              </w:rPr>
              <w:t>Условияот договора за изпълнение</w:t>
            </w:r>
            <w:r>
              <w:rPr>
                <w:i w:val="0"/>
                <w:color w:val="auto"/>
                <w:sz w:val="24"/>
              </w:rPr>
              <w:t xml:space="preserve">, които </w:t>
            </w:r>
            <w:r w:rsidR="00467A43">
              <w:rPr>
                <w:i w:val="0"/>
                <w:color w:val="auto"/>
                <w:sz w:val="24"/>
              </w:rPr>
              <w:t xml:space="preserve">могат да бъдат изменяни в хода на изпълнението му: </w:t>
            </w:r>
            <w:r w:rsidR="00E22083">
              <w:rPr>
                <w:i w:val="0"/>
                <w:color w:val="auto"/>
                <w:sz w:val="24"/>
              </w:rPr>
              <w:t xml:space="preserve"> (Или: Условия от изпълнението на предмета на процедурата</w:t>
            </w:r>
            <w:r w:rsidR="00663862" w:rsidRPr="00BB2232">
              <w:rPr>
                <w:i w:val="0"/>
                <w:color w:val="auto"/>
                <w:sz w:val="24"/>
              </w:rPr>
              <w:t>,</w:t>
            </w:r>
            <w:r w:rsidR="00E22083">
              <w:rPr>
                <w:i w:val="0"/>
                <w:color w:val="auto"/>
                <w:sz w:val="24"/>
              </w:rPr>
              <w:t xml:space="preserve"> които могат да бъдат изменяни в договора:) или (Възможни промени в условията за изпълнение на предмета на процедурата/клаузите на договора: )  </w:t>
            </w:r>
            <w:r w:rsidR="00663862" w:rsidRPr="00BB2232">
              <w:rPr>
                <w:b w:val="0"/>
                <w:bCs/>
              </w:rPr>
              <w:t>(</w:t>
            </w:r>
            <w:r w:rsidR="00663862" w:rsidRPr="00BB2232">
              <w:rPr>
                <w:b w:val="0"/>
                <w:iCs/>
              </w:rPr>
              <w:t>когато е приложимо</w:t>
            </w:r>
            <w:r w:rsidR="00663862" w:rsidRPr="00BB2232">
              <w:rPr>
                <w:b w:val="0"/>
                <w:bCs/>
              </w:rPr>
              <w:t>)</w:t>
            </w:r>
          </w:p>
          <w:p w:rsidR="00620659" w:rsidRDefault="00620659" w:rsidP="00C82AAA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C82AAA" w:rsidRPr="0087515C" w:rsidRDefault="00C82AAA" w:rsidP="00C82AAA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7515C">
              <w:rPr>
                <w:rFonts w:ascii="Times New Roman" w:hAnsi="Times New Roman"/>
                <w:b/>
                <w:bCs/>
                <w:szCs w:val="24"/>
              </w:rPr>
              <w:t>НЕ Е ПРИЛОЖИМО.</w:t>
            </w:r>
          </w:p>
          <w:p w:rsidR="00467A43" w:rsidRPr="00BB2232" w:rsidRDefault="00467A43" w:rsidP="00C82AAA">
            <w:pPr>
              <w:pStyle w:val="BodyText3"/>
              <w:snapToGrid w:val="0"/>
              <w:jc w:val="both"/>
              <w:rPr>
                <w:b w:val="0"/>
                <w:bCs/>
              </w:rPr>
            </w:pPr>
          </w:p>
        </w:tc>
      </w:tr>
      <w:tr w:rsidR="002A730C" w:rsidRPr="002A730C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ІІІ.1.</w:t>
            </w:r>
            <w:r w:rsidR="00D87659" w:rsidRPr="00860DCD">
              <w:rPr>
                <w:rFonts w:ascii="Times New Roman" w:hAnsi="Times New Roman"/>
                <w:b/>
                <w:bCs/>
                <w:szCs w:val="24"/>
                <w:lang w:val="ru-RU"/>
              </w:rPr>
              <w:t>4</w:t>
            </w:r>
            <w:r w:rsidRPr="00860DCD">
              <w:rPr>
                <w:rFonts w:ascii="Times New Roman" w:hAnsi="Times New Roman"/>
                <w:b/>
                <w:bCs/>
                <w:szCs w:val="24"/>
              </w:rPr>
              <w:t>) Други особени условия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да </w:t>
            </w:r>
            <w:r w:rsidR="00D80032">
              <w:rPr>
                <w:rFonts w:ascii="Times New Roman" w:hAnsi="Times New Roman"/>
                <w:b/>
                <w:bCs/>
                <w:szCs w:val="24"/>
              </w:rPr>
              <w:t>Х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  не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Ако да, </w:t>
            </w:r>
            <w:r w:rsidRPr="002A730C">
              <w:rPr>
                <w:rFonts w:ascii="Times New Roman" w:hAnsi="Times New Roman"/>
                <w:bCs/>
                <w:szCs w:val="24"/>
              </w:rPr>
              <w:t>опишете ги:</w:t>
            </w:r>
          </w:p>
          <w:p w:rsidR="00D80032" w:rsidRPr="00D80032" w:rsidRDefault="00D80032" w:rsidP="00D80032">
            <w:pPr>
              <w:numPr>
                <w:ilvl w:val="0"/>
                <w:numId w:val="8"/>
              </w:numPr>
              <w:autoSpaceDE w:val="0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D80032">
              <w:rPr>
                <w:rFonts w:ascii="Times New Roman" w:hAnsi="Times New Roman"/>
                <w:bCs/>
                <w:szCs w:val="24"/>
              </w:rPr>
              <w:t>Доставеното оборудване да е ново и неупотребявано, както и да не е обременено с вещни тежести или други задължения.</w:t>
            </w:r>
          </w:p>
          <w:p w:rsidR="00D80032" w:rsidRPr="00D80032" w:rsidRDefault="00D80032" w:rsidP="00D80032">
            <w:pPr>
              <w:numPr>
                <w:ilvl w:val="0"/>
                <w:numId w:val="8"/>
              </w:numPr>
              <w:autoSpaceDE w:val="0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  <w:r w:rsidRPr="00D80032">
              <w:rPr>
                <w:rFonts w:ascii="Times New Roman" w:hAnsi="Times New Roman"/>
                <w:bCs/>
                <w:szCs w:val="24"/>
              </w:rPr>
              <w:t>Доставката на оборудването следва да бъде придружена от техническа документация, съдържаща информация за техническите и функционални характеристики на оборудването, посочени в техническата спецификация по процедурата, декларация за съответствие и/или СЕ или друга приложима маркировка и инструкции за експлоатация на български език и/или английски език.</w:t>
            </w:r>
          </w:p>
          <w:p w:rsidR="002A730C" w:rsidRPr="00620659" w:rsidRDefault="002A730C" w:rsidP="00620659">
            <w:pPr>
              <w:autoSpaceDE w:val="0"/>
              <w:jc w:val="both"/>
              <w:rPr>
                <w:rFonts w:ascii="Times New Roman" w:hAnsi="Times New Roman"/>
                <w:bCs/>
                <w:szCs w:val="24"/>
                <w:lang w:val="ru-RU"/>
              </w:rPr>
            </w:pPr>
          </w:p>
        </w:tc>
      </w:tr>
      <w:tr w:rsidR="002A730C" w:rsidRPr="002A730C">
        <w:tc>
          <w:tcPr>
            <w:tcW w:w="8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2D5BC3" w:rsidRDefault="002D5BC3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 xml:space="preserve">ІІІ.2) Условия за участие 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428"/>
        <w:gridCol w:w="4510"/>
      </w:tblGrid>
      <w:tr w:rsidR="002A730C" w:rsidRPr="002A730C">
        <w:trPr>
          <w:cantSplit/>
        </w:trPr>
        <w:tc>
          <w:tcPr>
            <w:tcW w:w="8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2A730C">
              <w:rPr>
                <w:rFonts w:ascii="Times New Roman" w:hAnsi="Times New Roman"/>
                <w:b/>
                <w:szCs w:val="24"/>
              </w:rPr>
              <w:t>ІІІ.2.</w:t>
            </w:r>
            <w:r w:rsidRPr="002A730C">
              <w:rPr>
                <w:rFonts w:ascii="Times New Roman" w:hAnsi="Times New Roman"/>
                <w:b/>
                <w:szCs w:val="24"/>
                <w:lang w:val="en-US"/>
              </w:rPr>
              <w:t>1</w:t>
            </w:r>
            <w:r w:rsidRPr="002A730C">
              <w:rPr>
                <w:rFonts w:ascii="Times New Roman" w:hAnsi="Times New Roman"/>
                <w:b/>
                <w:szCs w:val="24"/>
              </w:rPr>
              <w:t>) Правен статус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2A730C" w:rsidRPr="002A730C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Изискуеми документи:</w:t>
            </w: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6D1DC4" w:rsidRDefault="006D1DC4" w:rsidP="007A134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Д</w:t>
            </w:r>
            <w:r w:rsidR="00D347DC">
              <w:rPr>
                <w:rFonts w:ascii="Times New Roman" w:hAnsi="Times New Roman"/>
              </w:rPr>
              <w:t xml:space="preserve">екларация с посочване на </w:t>
            </w:r>
            <w:r w:rsidR="00EE425E">
              <w:rPr>
                <w:rFonts w:ascii="Times New Roman" w:hAnsi="Times New Roman"/>
              </w:rPr>
              <w:t>ЕИК/ Удостоверение за актуално състояние</w:t>
            </w:r>
            <w:r w:rsidRPr="006D1DC4">
              <w:rPr>
                <w:rFonts w:ascii="Times New Roman" w:hAnsi="Times New Roman"/>
              </w:rPr>
              <w:t>, а когато е физическо лице - документ за самоличност</w:t>
            </w:r>
            <w:r w:rsidR="00D347DC">
              <w:rPr>
                <w:rFonts w:ascii="Times New Roman" w:hAnsi="Times New Roman"/>
              </w:rPr>
              <w:t>;</w:t>
            </w:r>
          </w:p>
          <w:p w:rsidR="002A730C" w:rsidRPr="006D1DC4" w:rsidRDefault="002A730C" w:rsidP="00D347DC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Cs w:val="24"/>
              </w:rPr>
            </w:pPr>
            <w:r w:rsidRPr="00E4250B">
              <w:rPr>
                <w:rFonts w:ascii="Times New Roman" w:hAnsi="Times New Roman"/>
              </w:rPr>
              <w:t>Деклараци</w:t>
            </w:r>
            <w:r w:rsidR="00137D08">
              <w:rPr>
                <w:rFonts w:ascii="Times New Roman" w:hAnsi="Times New Roman"/>
              </w:rPr>
              <w:t>я</w:t>
            </w:r>
            <w:r w:rsidRPr="006D1DC4">
              <w:rPr>
                <w:rFonts w:ascii="Times New Roman" w:hAnsi="Times New Roman"/>
                <w:szCs w:val="24"/>
              </w:rPr>
              <w:t xml:space="preserve"> по </w:t>
            </w:r>
            <w:r w:rsidR="009E2367" w:rsidRPr="002A730C">
              <w:rPr>
                <w:rFonts w:ascii="Times New Roman" w:hAnsi="Times New Roman"/>
                <w:szCs w:val="24"/>
              </w:rPr>
              <w:t xml:space="preserve">чл. </w:t>
            </w:r>
            <w:r w:rsidR="00E22083">
              <w:rPr>
                <w:rFonts w:ascii="Times New Roman" w:hAnsi="Times New Roman"/>
                <w:szCs w:val="24"/>
              </w:rPr>
              <w:t>12, ал. 1, т. 1 от ПМС №</w:t>
            </w:r>
            <w:r w:rsidR="009308FC">
              <w:rPr>
                <w:rFonts w:ascii="Times New Roman" w:hAnsi="Times New Roman"/>
                <w:szCs w:val="24"/>
              </w:rPr>
              <w:t>160/01.07.2016 г.</w:t>
            </w:r>
          </w:p>
          <w:p w:rsidR="002A730C" w:rsidRPr="002A730C" w:rsidRDefault="002A730C" w:rsidP="00D80032">
            <w:pPr>
              <w:ind w:left="72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2A730C" w:rsidRPr="002A730C">
        <w:trPr>
          <w:cantSplit/>
          <w:trHeight w:val="485"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9308FC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ІІІ.2.</w:t>
            </w:r>
            <w:r w:rsidR="00257D2C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) Икономически и финансови възможности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 (по чл. </w:t>
            </w:r>
            <w:r w:rsidR="000B5362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, ал. </w:t>
            </w:r>
            <w:r w:rsidR="009308FC">
              <w:rPr>
                <w:rFonts w:ascii="Times New Roman" w:hAnsi="Times New Roman"/>
                <w:b/>
                <w:bCs/>
                <w:szCs w:val="24"/>
              </w:rPr>
              <w:t>11</w:t>
            </w:r>
            <w:r w:rsidR="000436BD">
              <w:rPr>
                <w:rFonts w:ascii="Times New Roman" w:hAnsi="Times New Roman"/>
                <w:b/>
                <w:bCs/>
                <w:szCs w:val="24"/>
              </w:rPr>
              <w:t>от ПМС</w:t>
            </w:r>
            <w:r w:rsidR="006B016F">
              <w:rPr>
                <w:rFonts w:ascii="Times New Roman" w:hAnsi="Times New Roman"/>
                <w:b/>
                <w:bCs/>
                <w:szCs w:val="24"/>
              </w:rPr>
              <w:t>№</w:t>
            </w:r>
            <w:r w:rsidR="009308FC">
              <w:rPr>
                <w:rFonts w:ascii="Times New Roman" w:hAnsi="Times New Roman"/>
                <w:b/>
                <w:bCs/>
                <w:szCs w:val="24"/>
              </w:rPr>
              <w:t>160/01.07.2016 г.)</w:t>
            </w:r>
          </w:p>
        </w:tc>
      </w:tr>
      <w:tr w:rsidR="002A730C" w:rsidRPr="002A730C" w:rsidTr="00630173">
        <w:trPr>
          <w:trHeight w:val="1691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337DFD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szCs w:val="24"/>
              </w:rPr>
              <w:lastRenderedPageBreak/>
              <w:t>Изискуеми документи и информация</w:t>
            </w:r>
          </w:p>
          <w:p w:rsidR="00180B3B" w:rsidRPr="00337DFD" w:rsidRDefault="00180B3B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337DFD" w:rsidRPr="00D03509" w:rsidRDefault="00337DFD" w:rsidP="00337DFD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:rsidR="00337DFD" w:rsidRPr="002A730C" w:rsidRDefault="00337DFD" w:rsidP="00337DFD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НЕ Е ПРИЛОЖИМО.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Минимални изисквания </w:t>
            </w:r>
            <w:r w:rsidRPr="002A730C">
              <w:rPr>
                <w:rFonts w:ascii="Times New Roman" w:hAnsi="Times New Roman"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A730C">
              <w:rPr>
                <w:rFonts w:ascii="Times New Roman" w:hAnsi="Times New Roman"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</w:p>
          <w:p w:rsidR="006F408D" w:rsidRDefault="006F408D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6F408D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НЕ Е ПРИЛОЖИМО.</w:t>
            </w:r>
          </w:p>
          <w:p w:rsidR="002A730C" w:rsidRPr="002A730C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>
        <w:trPr>
          <w:cantSplit/>
        </w:trPr>
        <w:tc>
          <w:tcPr>
            <w:tcW w:w="89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76" w:rsidRDefault="00A96076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A96076" w:rsidRDefault="00A96076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ІІІ.2.</w:t>
            </w:r>
            <w:r w:rsidR="00257D2C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) Технически възможности и</w:t>
            </w:r>
            <w:r w:rsidR="00B13FAF">
              <w:rPr>
                <w:rFonts w:ascii="Times New Roman" w:hAnsi="Times New Roman"/>
                <w:b/>
                <w:bCs/>
                <w:szCs w:val="24"/>
              </w:rPr>
              <w:t>/или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 квалификация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 (по чл. </w:t>
            </w:r>
            <w:r w:rsidR="000B5362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="00734C22">
              <w:rPr>
                <w:rFonts w:ascii="Times New Roman" w:hAnsi="Times New Roman"/>
                <w:b/>
                <w:bCs/>
                <w:szCs w:val="24"/>
              </w:rPr>
              <w:t xml:space="preserve">, ал. </w:t>
            </w:r>
            <w:r w:rsidR="000B5362">
              <w:rPr>
                <w:rFonts w:ascii="Times New Roman" w:hAnsi="Times New Roman"/>
                <w:b/>
                <w:bCs/>
                <w:szCs w:val="24"/>
              </w:rPr>
              <w:t xml:space="preserve">13 </w:t>
            </w:r>
            <w:r w:rsidR="000436BD">
              <w:rPr>
                <w:rFonts w:ascii="Times New Roman" w:hAnsi="Times New Roman"/>
                <w:b/>
                <w:bCs/>
                <w:szCs w:val="24"/>
              </w:rPr>
              <w:t>от ПМС</w:t>
            </w:r>
            <w:r w:rsidR="00BB1E0C">
              <w:rPr>
                <w:rFonts w:ascii="Times New Roman" w:hAnsi="Times New Roman"/>
                <w:b/>
                <w:bCs/>
                <w:szCs w:val="24"/>
              </w:rPr>
              <w:t xml:space="preserve"> №</w:t>
            </w:r>
            <w:r w:rsidR="009308FC">
              <w:rPr>
                <w:rFonts w:ascii="Times New Roman" w:hAnsi="Times New Roman"/>
                <w:b/>
                <w:bCs/>
                <w:szCs w:val="24"/>
              </w:rPr>
              <w:t>160/01.07.2016 г.)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630173">
        <w:trPr>
          <w:trHeight w:val="1368"/>
        </w:trPr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D561A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2A730C">
              <w:rPr>
                <w:rFonts w:ascii="Times New Roman" w:hAnsi="Times New Roman"/>
                <w:szCs w:val="24"/>
              </w:rPr>
              <w:t>Изискуеми документи и информация</w:t>
            </w:r>
          </w:p>
          <w:p w:rsidR="00180B3B" w:rsidRPr="00D561AC" w:rsidRDefault="00180B3B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2A730C" w:rsidRPr="003559AE" w:rsidRDefault="00620659" w:rsidP="007A2BC9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20659">
              <w:rPr>
                <w:rFonts w:ascii="Times New Roman" w:hAnsi="Times New Roman"/>
                <w:b/>
                <w:bCs/>
                <w:szCs w:val="24"/>
                <w:lang w:val="ru-RU"/>
              </w:rPr>
              <w:t>НЕ Е ПРИЛОЖИМО.</w:t>
            </w:r>
          </w:p>
        </w:tc>
        <w:tc>
          <w:tcPr>
            <w:tcW w:w="4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Минимални изисквания </w:t>
            </w:r>
            <w:r w:rsidRPr="002A730C">
              <w:rPr>
                <w:rFonts w:ascii="Times New Roman" w:hAnsi="Times New Roman"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A730C">
              <w:rPr>
                <w:rFonts w:ascii="Times New Roman" w:hAnsi="Times New Roman"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</w:p>
          <w:p w:rsidR="00D561AC" w:rsidRDefault="00D561A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:rsidR="00620659" w:rsidRPr="003559AE" w:rsidRDefault="00620659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620659">
              <w:rPr>
                <w:rFonts w:ascii="Times New Roman" w:hAnsi="Times New Roman"/>
                <w:b/>
                <w:bCs/>
                <w:szCs w:val="24"/>
                <w:lang w:val="ru-RU"/>
              </w:rPr>
              <w:t>НЕ Е ПРИЛОЖИМО.</w:t>
            </w:r>
          </w:p>
          <w:p w:rsidR="002A730C" w:rsidRPr="002A730C" w:rsidRDefault="002A730C" w:rsidP="00D561AC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  <w:lang w:val="ru-RU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  <w:lang w:val="ru-RU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ІV ПРОЦЕДУРА</w:t>
      </w:r>
    </w:p>
    <w:p w:rsidR="00D66412" w:rsidRDefault="00D66412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ІV.</w:t>
      </w:r>
      <w:r w:rsidR="00257D2C">
        <w:rPr>
          <w:rFonts w:ascii="Times New Roman" w:hAnsi="Times New Roman"/>
          <w:b/>
          <w:bCs/>
          <w:szCs w:val="24"/>
        </w:rPr>
        <w:t>1</w:t>
      </w:r>
      <w:r w:rsidRPr="002A730C">
        <w:rPr>
          <w:rFonts w:ascii="Times New Roman" w:hAnsi="Times New Roman"/>
          <w:b/>
          <w:bCs/>
          <w:szCs w:val="24"/>
        </w:rPr>
        <w:t>) Критерий за оценка на офертите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507"/>
        <w:gridCol w:w="1893"/>
        <w:gridCol w:w="2200"/>
        <w:gridCol w:w="2210"/>
      </w:tblGrid>
      <w:tr w:rsidR="002A730C" w:rsidRPr="002A730C" w:rsidTr="003559AE">
        <w:trPr>
          <w:trHeight w:val="795"/>
        </w:trPr>
        <w:tc>
          <w:tcPr>
            <w:tcW w:w="88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4249B2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Икономически най-изгодна оферта съгласно един от следните критерии: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Cs/>
                <w:i/>
                <w:szCs w:val="24"/>
              </w:rPr>
            </w:pPr>
            <w:r w:rsidRPr="002A730C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моля, отбележете приложимото</w:t>
            </w:r>
            <w:r w:rsidRPr="002A730C">
              <w:rPr>
                <w:rFonts w:ascii="Times New Roman" w:hAnsi="Times New Roman"/>
                <w:bCs/>
                <w:i/>
                <w:szCs w:val="24"/>
              </w:rPr>
              <w:t>)</w:t>
            </w:r>
          </w:p>
          <w:p w:rsidR="002A730C" w:rsidRP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3559AE">
        <w:trPr>
          <w:trHeight w:val="2622"/>
        </w:trPr>
        <w:tc>
          <w:tcPr>
            <w:tcW w:w="881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4E" w:rsidRPr="002A730C" w:rsidRDefault="00C5724E" w:rsidP="00C5724E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най-ниска цена                                            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:rsidR="00C5724E" w:rsidRDefault="00C5724E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6F076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ниво на разходите, като се отчита разходната ефективност</w:t>
            </w:r>
            <w:r w:rsidR="00A65779">
              <w:rPr>
                <w:rFonts w:ascii="Times New Roman" w:hAnsi="Times New Roman"/>
                <w:b/>
                <w:bCs/>
                <w:szCs w:val="24"/>
              </w:rPr>
              <w:t>, включително разходите за целия жизнен цикъл</w:t>
            </w:r>
            <w:r w:rsidR="002A730C" w:rsidRPr="002A730C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:rsidR="006700E2" w:rsidRDefault="006700E2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:rsidR="00A65779" w:rsidRPr="00CF06F8" w:rsidRDefault="00DE0FAB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9976D9">
              <w:rPr>
                <w:rFonts w:ascii="Times New Roman" w:hAnsi="Times New Roman"/>
                <w:b/>
                <w:bCs/>
                <w:szCs w:val="24"/>
              </w:rPr>
              <w:t xml:space="preserve">оптимално съотношение качество – цена              </w:t>
            </w:r>
            <w:r w:rsidR="00D561AC">
              <w:rPr>
                <w:rFonts w:ascii="Times New Roman" w:hAnsi="Times New Roman"/>
                <w:b/>
                <w:bCs/>
                <w:szCs w:val="24"/>
              </w:rPr>
              <w:t>Х</w:t>
            </w:r>
          </w:p>
          <w:p w:rsidR="00DE0FAB" w:rsidRPr="009E2367" w:rsidRDefault="00DE0FAB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</w:p>
          <w:p w:rsidR="002A730C" w:rsidRPr="002A730C" w:rsidRDefault="00D561AC" w:rsidP="008716E6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Х</w:t>
            </w:r>
            <w:r w:rsidR="002A730C" w:rsidRPr="002A730C">
              <w:rPr>
                <w:rFonts w:ascii="Times New Roman" w:hAnsi="Times New Roman"/>
                <w:szCs w:val="24"/>
              </w:rPr>
              <w:t xml:space="preserve">показатели, посочени в </w:t>
            </w:r>
            <w:r w:rsidR="004A2DB1">
              <w:rPr>
                <w:rFonts w:ascii="Times New Roman" w:hAnsi="Times New Roman"/>
                <w:szCs w:val="24"/>
              </w:rPr>
              <w:t>Методиката за оценка</w:t>
            </w:r>
          </w:p>
          <w:p w:rsidR="002A730C" w:rsidRDefault="002A730C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6700E2" w:rsidRPr="002A730C" w:rsidRDefault="006700E2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3559AE">
        <w:trPr>
          <w:trHeight w:val="1316"/>
        </w:trPr>
        <w:tc>
          <w:tcPr>
            <w:tcW w:w="2507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124999">
            <w:pPr>
              <w:autoSpaceDE w:val="0"/>
              <w:snapToGrid w:val="0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Показатели</w:t>
            </w:r>
          </w:p>
          <w:p w:rsidR="002A730C" w:rsidRPr="002A730C" w:rsidRDefault="002A730C" w:rsidP="00124999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1. </w:t>
            </w:r>
            <w:r w:rsidR="004757C7">
              <w:rPr>
                <w:rFonts w:ascii="Times New Roman" w:hAnsi="Times New Roman"/>
                <w:b/>
                <w:bCs/>
                <w:szCs w:val="24"/>
              </w:rPr>
              <w:t>Предложена цена</w:t>
            </w:r>
          </w:p>
          <w:p w:rsidR="002A730C" w:rsidRPr="00124999" w:rsidRDefault="002A730C" w:rsidP="00124999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  <w:r w:rsidRPr="00124999">
              <w:rPr>
                <w:rFonts w:ascii="Times New Roman" w:hAnsi="Times New Roman"/>
                <w:b/>
                <w:bCs/>
                <w:szCs w:val="24"/>
              </w:rPr>
              <w:t>2.</w:t>
            </w:r>
            <w:r w:rsidR="00C704F9" w:rsidRPr="00124999">
              <w:rPr>
                <w:rFonts w:ascii="Times New Roman" w:hAnsi="Times New Roman"/>
                <w:b/>
                <w:bCs/>
                <w:szCs w:val="24"/>
              </w:rPr>
              <w:t>Гаранционен срок</w:t>
            </w:r>
          </w:p>
          <w:p w:rsidR="002A730C" w:rsidRPr="00124999" w:rsidRDefault="002A730C" w:rsidP="00124999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  <w:r w:rsidRPr="00124999">
              <w:rPr>
                <w:rFonts w:ascii="Times New Roman" w:hAnsi="Times New Roman"/>
                <w:b/>
                <w:bCs/>
                <w:szCs w:val="24"/>
              </w:rPr>
              <w:t xml:space="preserve">3. </w:t>
            </w:r>
            <w:r w:rsidR="00417BA7" w:rsidRPr="00417BA7">
              <w:rPr>
                <w:rFonts w:ascii="Times New Roman" w:hAnsi="Times New Roman"/>
                <w:b/>
                <w:bCs/>
                <w:szCs w:val="24"/>
              </w:rPr>
              <w:t>Допълнителни технически показатели</w:t>
            </w:r>
          </w:p>
          <w:p w:rsidR="002A730C" w:rsidRPr="002A730C" w:rsidRDefault="002A730C" w:rsidP="00124999">
            <w:pPr>
              <w:autoSpaceDE w:val="0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93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8716E6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Тежест</w:t>
            </w:r>
          </w:p>
          <w:p w:rsidR="002A730C" w:rsidRPr="002A730C" w:rsidRDefault="004757C7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30 %</w:t>
            </w:r>
          </w:p>
          <w:p w:rsidR="002A730C" w:rsidRPr="00124999" w:rsidRDefault="00124999" w:rsidP="008716E6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  <w:lang w:val="en-US"/>
              </w:rPr>
            </w:pPr>
            <w:r w:rsidRPr="00124999">
              <w:rPr>
                <w:rFonts w:ascii="Times New Roman" w:hAnsi="Times New Roman"/>
                <w:b/>
                <w:bCs/>
                <w:szCs w:val="24"/>
                <w:lang w:val="en-US"/>
              </w:rPr>
              <w:t>20 %</w:t>
            </w:r>
          </w:p>
          <w:p w:rsidR="002A730C" w:rsidRPr="002A730C" w:rsidRDefault="00124999" w:rsidP="003559AE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en-US"/>
              </w:rPr>
              <w:t>50 %</w:t>
            </w:r>
          </w:p>
        </w:tc>
        <w:tc>
          <w:tcPr>
            <w:tcW w:w="2200" w:type="dxa"/>
            <w:tcBorders>
              <w:left w:val="single" w:sz="4" w:space="0" w:color="000000"/>
              <w:bottom w:val="single" w:sz="4" w:space="0" w:color="000000"/>
            </w:tcBorders>
          </w:tcPr>
          <w:p w:rsidR="002A730C" w:rsidRPr="002A730C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630173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8716E6" w:rsidTr="00355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8810" w:type="dxa"/>
            <w:gridSpan w:val="4"/>
          </w:tcPr>
          <w:p w:rsidR="008716E6" w:rsidRPr="008716E6" w:rsidRDefault="008716E6" w:rsidP="00AB15D2">
            <w:pPr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:rsidR="008716E6" w:rsidRDefault="008716E6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8716E6" w:rsidRDefault="008716E6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ІV.</w:t>
      </w:r>
      <w:r w:rsidR="00257D2C">
        <w:rPr>
          <w:rFonts w:ascii="Times New Roman" w:hAnsi="Times New Roman"/>
          <w:b/>
          <w:bCs/>
          <w:szCs w:val="24"/>
        </w:rPr>
        <w:t>2</w:t>
      </w:r>
      <w:r w:rsidRPr="002A730C">
        <w:rPr>
          <w:rFonts w:ascii="Times New Roman" w:hAnsi="Times New Roman"/>
          <w:b/>
          <w:bCs/>
          <w:szCs w:val="24"/>
        </w:rPr>
        <w:t>) Административна информация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760"/>
      </w:tblGrid>
      <w:tr w:rsidR="002A730C" w:rsidRPr="002A730C" w:rsidTr="00630173"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9AE" w:rsidRDefault="002A730C" w:rsidP="003559AE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257D2C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.1) Номер на договора за предоставяне на безвъзмездна финансова помощ</w:t>
            </w:r>
          </w:p>
          <w:p w:rsidR="003559AE" w:rsidRDefault="003559AE" w:rsidP="003559AE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3559AE" w:rsidRPr="003559AE" w:rsidRDefault="003559AE" w:rsidP="003559AE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3559AE">
              <w:rPr>
                <w:rFonts w:ascii="Times New Roman" w:hAnsi="Times New Roman"/>
                <w:b/>
                <w:bCs/>
                <w:iCs/>
                <w:szCs w:val="24"/>
              </w:rPr>
              <w:t xml:space="preserve">Процедурата се провежда при условията на §4, ал. 4 </w:t>
            </w:r>
            <w:r w:rsidRPr="00FD0B38">
              <w:rPr>
                <w:rFonts w:ascii="Times New Roman" w:hAnsi="Times New Roman"/>
                <w:b/>
                <w:bCs/>
                <w:iCs/>
                <w:szCs w:val="24"/>
              </w:rPr>
              <w:t>от ПМС 160/01.07.2016 г.</w:t>
            </w:r>
          </w:p>
          <w:p w:rsidR="0020189C" w:rsidRDefault="0020189C" w:rsidP="0020189C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447AF9" w:rsidRPr="00447AF9" w:rsidRDefault="00041375" w:rsidP="00447AF9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ru-RU"/>
              </w:rPr>
              <w:t>в</w:t>
            </w:r>
            <w:r w:rsidR="00820B81" w:rsidRPr="00820B81">
              <w:rPr>
                <w:rFonts w:ascii="Times New Roman" w:hAnsi="Times New Roman"/>
                <w:b/>
                <w:bCs/>
                <w:szCs w:val="24"/>
              </w:rPr>
              <w:t xml:space="preserve"> изпълнение на  проектно предложение</w:t>
            </w:r>
            <w:r w:rsidR="00820B81">
              <w:rPr>
                <w:rFonts w:ascii="Times New Roman" w:hAnsi="Times New Roman"/>
                <w:b/>
                <w:bCs/>
                <w:szCs w:val="24"/>
              </w:rPr>
              <w:t xml:space="preserve"> с вх.рег</w:t>
            </w:r>
            <w:r w:rsidR="00576C79">
              <w:rPr>
                <w:rFonts w:ascii="Times New Roman" w:hAnsi="Times New Roman"/>
                <w:b/>
                <w:bCs/>
                <w:szCs w:val="24"/>
              </w:rPr>
              <w:t xml:space="preserve">. </w:t>
            </w:r>
            <w:r w:rsidR="00447AF9" w:rsidRPr="00447AF9">
              <w:rPr>
                <w:rFonts w:ascii="Times New Roman" w:hAnsi="Times New Roman"/>
                <w:b/>
                <w:bCs/>
                <w:szCs w:val="24"/>
              </w:rPr>
              <w:t>№: BG16RFOP002-3.004-0174</w:t>
            </w:r>
          </w:p>
          <w:p w:rsidR="00447AF9" w:rsidRPr="00447AF9" w:rsidRDefault="00447AF9" w:rsidP="00447AF9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47AF9">
              <w:rPr>
                <w:rFonts w:ascii="Times New Roman" w:hAnsi="Times New Roman"/>
                <w:b/>
                <w:bCs/>
                <w:szCs w:val="24"/>
              </w:rPr>
              <w:t>Внедряване на пилотен ресурсно-ефективен метод за производство и продуктова иновация в БАЛКАНКАР-ЗАРЯ АД</w:t>
            </w:r>
          </w:p>
          <w:p w:rsidR="00447AF9" w:rsidRPr="00447AF9" w:rsidRDefault="00447AF9" w:rsidP="00447AF9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47AF9">
              <w:rPr>
                <w:rFonts w:ascii="Times New Roman" w:hAnsi="Times New Roman"/>
                <w:b/>
                <w:bCs/>
                <w:szCs w:val="24"/>
              </w:rPr>
              <w:t>Иновации и конкурентоспособност,</w:t>
            </w:r>
          </w:p>
          <w:p w:rsidR="00AF4974" w:rsidRPr="00AF4974" w:rsidRDefault="00447AF9" w:rsidP="00447AF9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447AF9">
              <w:rPr>
                <w:rFonts w:ascii="Times New Roman" w:hAnsi="Times New Roman"/>
                <w:b/>
                <w:bCs/>
                <w:szCs w:val="24"/>
              </w:rPr>
              <w:t>BG16RFOP002-3.004 - Подкрепа за пилотни и демонстрационни инициативи за ефективно използване на ресурсите</w:t>
            </w:r>
          </w:p>
          <w:p w:rsidR="00820B81" w:rsidRPr="002A730C" w:rsidRDefault="00820B81" w:rsidP="0020189C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630173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C5137B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) Срок за подаване на оферти </w:t>
            </w:r>
          </w:p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4233A2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Дата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B3100A" w:rsidRPr="00B3100A">
              <w:rPr>
                <w:rFonts w:ascii="Times New Roman" w:hAnsi="Times New Roman"/>
                <w:b/>
                <w:szCs w:val="24"/>
              </w:rPr>
              <w:t>22</w:t>
            </w:r>
            <w:r w:rsidRPr="00B3100A">
              <w:rPr>
                <w:rFonts w:ascii="Times New Roman" w:hAnsi="Times New Roman"/>
                <w:b/>
                <w:szCs w:val="24"/>
              </w:rPr>
              <w:t>/</w:t>
            </w:r>
            <w:r w:rsidR="00B3100A" w:rsidRPr="00B3100A">
              <w:rPr>
                <w:rFonts w:ascii="Times New Roman" w:hAnsi="Times New Roman"/>
                <w:b/>
                <w:szCs w:val="24"/>
              </w:rPr>
              <w:t>0</w:t>
            </w:r>
            <w:r w:rsidR="0087515C">
              <w:rPr>
                <w:rFonts w:ascii="Times New Roman" w:hAnsi="Times New Roman"/>
                <w:b/>
                <w:szCs w:val="24"/>
              </w:rPr>
              <w:t>8</w:t>
            </w:r>
            <w:r w:rsidRPr="00B3100A">
              <w:rPr>
                <w:rFonts w:ascii="Times New Roman" w:hAnsi="Times New Roman"/>
                <w:b/>
                <w:szCs w:val="24"/>
              </w:rPr>
              <w:t>/</w:t>
            </w:r>
            <w:r w:rsidR="003559AE" w:rsidRPr="00B3100A">
              <w:rPr>
                <w:rFonts w:ascii="Times New Roman" w:hAnsi="Times New Roman"/>
                <w:b/>
                <w:szCs w:val="24"/>
              </w:rPr>
              <w:t>201</w:t>
            </w:r>
            <w:r w:rsidR="0087515C">
              <w:rPr>
                <w:rFonts w:ascii="Times New Roman" w:hAnsi="Times New Roman"/>
                <w:b/>
                <w:szCs w:val="24"/>
              </w:rPr>
              <w:t>8</w:t>
            </w:r>
            <w:r w:rsidRPr="002A730C">
              <w:rPr>
                <w:rFonts w:ascii="Times New Roman" w:hAnsi="Times New Roman"/>
                <w:i/>
                <w:szCs w:val="24"/>
              </w:rPr>
              <w:t>(дд/мм/гггг)</w:t>
            </w:r>
          </w:p>
          <w:p w:rsidR="004233A2" w:rsidRDefault="004233A2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DD2577" w:rsidRPr="004233A2" w:rsidRDefault="00663862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BB2232">
              <w:rPr>
                <w:rFonts w:ascii="Times New Roman" w:hAnsi="Times New Roman"/>
                <w:b/>
                <w:szCs w:val="24"/>
              </w:rPr>
              <w:t xml:space="preserve">Ще се приемат оферти </w:t>
            </w:r>
            <w:r w:rsidRPr="00B3100A">
              <w:rPr>
                <w:rFonts w:ascii="Times New Roman" w:hAnsi="Times New Roman"/>
                <w:b/>
                <w:szCs w:val="24"/>
              </w:rPr>
              <w:t xml:space="preserve">до </w:t>
            </w:r>
            <w:r w:rsidR="003559AE" w:rsidRPr="00B3100A">
              <w:rPr>
                <w:rFonts w:ascii="Times New Roman" w:hAnsi="Times New Roman"/>
                <w:b/>
                <w:szCs w:val="24"/>
              </w:rPr>
              <w:t>17:0</w:t>
            </w:r>
            <w:r w:rsidR="004233A2" w:rsidRPr="00B3100A">
              <w:rPr>
                <w:rFonts w:ascii="Times New Roman" w:hAnsi="Times New Roman"/>
                <w:b/>
                <w:szCs w:val="24"/>
              </w:rPr>
              <w:t>0 часа</w:t>
            </w:r>
            <w:r w:rsidR="004233A2" w:rsidRPr="004233A2">
              <w:rPr>
                <w:rFonts w:ascii="Times New Roman" w:hAnsi="Times New Roman"/>
                <w:b/>
                <w:szCs w:val="24"/>
              </w:rPr>
              <w:t xml:space="preserve"> на посочената крайна</w:t>
            </w:r>
            <w:r w:rsidR="004233A2">
              <w:rPr>
                <w:rFonts w:ascii="Times New Roman" w:hAnsi="Times New Roman"/>
                <w:b/>
                <w:szCs w:val="24"/>
              </w:rPr>
              <w:t xml:space="preserve"> дата</w:t>
            </w:r>
          </w:p>
          <w:p w:rsidR="0087515C" w:rsidRDefault="0071793B" w:rsidP="0087515C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71793B">
              <w:rPr>
                <w:rFonts w:ascii="Times New Roman" w:hAnsi="Times New Roman"/>
                <w:b/>
                <w:bCs/>
                <w:szCs w:val="24"/>
              </w:rPr>
              <w:t>Офертите се подават на адрес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</w:p>
          <w:p w:rsidR="0087515C" w:rsidRPr="0087515C" w:rsidRDefault="0087515C" w:rsidP="0087515C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7515C">
              <w:rPr>
                <w:rFonts w:ascii="Times New Roman" w:hAnsi="Times New Roman"/>
                <w:b/>
                <w:bCs/>
                <w:szCs w:val="24"/>
              </w:rPr>
              <w:t>Балканкар ЗАРЯ АД</w:t>
            </w:r>
          </w:p>
          <w:p w:rsidR="0087515C" w:rsidRPr="0087515C" w:rsidRDefault="0087515C" w:rsidP="0087515C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7515C">
              <w:rPr>
                <w:rFonts w:ascii="Times New Roman" w:hAnsi="Times New Roman"/>
                <w:b/>
                <w:bCs/>
                <w:szCs w:val="24"/>
              </w:rPr>
              <w:t>гр. Павликени, п.к. 5200</w:t>
            </w:r>
          </w:p>
          <w:p w:rsidR="0087515C" w:rsidRPr="0087515C" w:rsidRDefault="0087515C" w:rsidP="0087515C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7515C">
              <w:rPr>
                <w:rFonts w:ascii="Times New Roman" w:hAnsi="Times New Roman"/>
                <w:b/>
                <w:bCs/>
                <w:szCs w:val="24"/>
              </w:rPr>
              <w:t>ул. "Тошо Кътев" №1</w:t>
            </w:r>
          </w:p>
          <w:p w:rsidR="0071793B" w:rsidRDefault="0087515C" w:rsidP="0087515C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87515C">
              <w:rPr>
                <w:rFonts w:ascii="Times New Roman" w:hAnsi="Times New Roman"/>
                <w:b/>
                <w:bCs/>
                <w:szCs w:val="24"/>
              </w:rPr>
              <w:t>област В. Търново</w:t>
            </w:r>
          </w:p>
          <w:p w:rsidR="0087515C" w:rsidRPr="0071793B" w:rsidRDefault="0087515C" w:rsidP="0087515C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2A730C" w:rsidP="0000221E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630173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.</w:t>
            </w:r>
            <w:r w:rsidR="00C5137B"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) Интернет адреси, на които може да бъде намерен</w:t>
            </w:r>
            <w:r w:rsidR="002D3611">
              <w:rPr>
                <w:rFonts w:ascii="Times New Roman" w:hAnsi="Times New Roman"/>
                <w:b/>
                <w:bCs/>
                <w:szCs w:val="24"/>
              </w:rPr>
              <w:t>апоканата</w:t>
            </w:r>
            <w:r w:rsidR="00483EC1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C1" w:rsidRDefault="00483EC1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83EC1" w:rsidRDefault="00630173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E52DDC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hyperlink r:id="rId8" w:history="1">
              <w:r w:rsidR="00483EC1" w:rsidRPr="00E5133D">
                <w:rPr>
                  <w:rStyle w:val="Hyperlink"/>
                  <w:rFonts w:ascii="Times New Roman" w:hAnsi="Times New Roman"/>
                  <w:i/>
                  <w:szCs w:val="24"/>
                </w:rPr>
                <w:t>http://www.eufunds.bg</w:t>
              </w:r>
            </w:hyperlink>
            <w:r w:rsidR="00483EC1" w:rsidRPr="0016437B">
              <w:rPr>
                <w:rFonts w:ascii="Times New Roman" w:hAnsi="Times New Roman"/>
                <w:i/>
                <w:sz w:val="18"/>
                <w:szCs w:val="18"/>
              </w:rPr>
              <w:t xml:space="preserve">- интернет адрес на Единния информационен портал на Структурните фондове </w:t>
            </w:r>
            <w:r w:rsidR="007113F0">
              <w:rPr>
                <w:rFonts w:ascii="Times New Roman" w:hAnsi="Times New Roman"/>
                <w:i/>
                <w:sz w:val="18"/>
                <w:szCs w:val="18"/>
              </w:rPr>
              <w:t xml:space="preserve">на ЕС </w:t>
            </w:r>
          </w:p>
          <w:p w:rsidR="00483EC1" w:rsidRDefault="00483EC1" w:rsidP="00483EC1">
            <w:pPr>
              <w:ind w:right="99" w:firstLine="720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83EC1" w:rsidRPr="0016437B" w:rsidRDefault="00630173" w:rsidP="00483EC1">
            <w:pPr>
              <w:ind w:right="99" w:firstLine="7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483EC1">
              <w:rPr>
                <w:rFonts w:ascii="Times New Roman" w:hAnsi="Times New Roman"/>
                <w:szCs w:val="24"/>
              </w:rPr>
              <w:t xml:space="preserve">. </w:t>
            </w:r>
            <w:r w:rsidR="00765487" w:rsidRPr="006C2E9D">
              <w:rPr>
                <w:rStyle w:val="Hyperlink"/>
                <w:rFonts w:ascii="Times New Roman" w:hAnsi="Times New Roman"/>
                <w:i/>
              </w:rPr>
              <w:t>www.</w:t>
            </w:r>
            <w:r w:rsidR="0087515C" w:rsidRPr="0087515C">
              <w:rPr>
                <w:rStyle w:val="Hyperlink"/>
                <w:rFonts w:ascii="Times New Roman" w:hAnsi="Times New Roman"/>
                <w:i/>
              </w:rPr>
              <w:t>balkancarzarya.com</w:t>
            </w:r>
            <w:r w:rsidR="00483EC1">
              <w:rPr>
                <w:rFonts w:ascii="Times New Roman" w:hAnsi="Times New Roman"/>
                <w:szCs w:val="24"/>
                <w:lang w:val="ru-RU"/>
              </w:rPr>
              <w:t>-</w:t>
            </w:r>
            <w:r w:rsidR="00483EC1" w:rsidRPr="0016437B">
              <w:rPr>
                <w:rFonts w:ascii="Times New Roman" w:hAnsi="Times New Roman"/>
                <w:i/>
                <w:sz w:val="18"/>
                <w:szCs w:val="18"/>
              </w:rPr>
              <w:t xml:space="preserve">интернет адреса на </w:t>
            </w:r>
            <w:r w:rsidR="0087515C" w:rsidRPr="0087515C">
              <w:rPr>
                <w:rFonts w:ascii="Times New Roman" w:hAnsi="Times New Roman"/>
                <w:i/>
                <w:sz w:val="18"/>
                <w:szCs w:val="18"/>
              </w:rPr>
              <w:t>Балканкар ЗАРЯ АД</w:t>
            </w:r>
          </w:p>
          <w:p w:rsidR="002A730C" w:rsidRPr="002A730C" w:rsidRDefault="002A730C" w:rsidP="00483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2A730C" w:rsidRPr="002A730C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C1" w:rsidRDefault="00483EC1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A730C" w:rsidRPr="002A730C" w:rsidRDefault="002A730C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376F3B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.5) Срок на валидност на офертите </w:t>
            </w:r>
          </w:p>
          <w:p w:rsidR="00483EC1" w:rsidRDefault="00483EC1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</w:p>
          <w:p w:rsidR="002A730C" w:rsidRP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До 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/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/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i/>
                <w:szCs w:val="24"/>
              </w:rPr>
              <w:t>(дд/мм/гггг)</w:t>
            </w:r>
          </w:p>
          <w:p w:rsidR="00483EC1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i/>
                <w:iCs/>
                <w:szCs w:val="24"/>
              </w:rPr>
              <w:t>или</w:t>
            </w:r>
          </w:p>
          <w:p w:rsidR="002A730C" w:rsidRDefault="002A730C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в месеци: </w:t>
            </w:r>
            <w:r w:rsidR="00575CC2" w:rsidRPr="00D80032">
              <w:rPr>
                <w:rFonts w:ascii="Times New Roman" w:hAnsi="Times New Roman"/>
                <w:szCs w:val="24"/>
                <w:lang w:val="ru-RU"/>
              </w:rPr>
              <w:t>3</w:t>
            </w:r>
            <w:r w:rsidR="00D80032" w:rsidRPr="00D80032">
              <w:rPr>
                <w:rFonts w:ascii="Times New Roman" w:hAnsi="Times New Roman"/>
                <w:szCs w:val="24"/>
              </w:rPr>
              <w:t xml:space="preserve">(три) </w:t>
            </w:r>
            <w:r w:rsidR="00765487" w:rsidRPr="00D80032">
              <w:rPr>
                <w:rFonts w:ascii="Times New Roman" w:hAnsi="Times New Roman"/>
                <w:szCs w:val="24"/>
              </w:rPr>
              <w:t>месеца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или</w:t>
            </w:r>
            <w:r w:rsidRPr="002A730C">
              <w:rPr>
                <w:rFonts w:ascii="Times New Roman" w:hAnsi="Times New Roman"/>
                <w:szCs w:val="24"/>
              </w:rPr>
              <w:t xml:space="preserve"> дни: 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></w:t>
            </w:r>
            <w:r w:rsidRPr="002A730C">
              <w:rPr>
                <w:rFonts w:ascii="Times New Roman" w:hAnsi="Times New Roman"/>
                <w:szCs w:val="24"/>
              </w:rPr>
              <w:t xml:space="preserve"> </w:t>
            </w:r>
            <w:r w:rsidRPr="002A730C">
              <w:rPr>
                <w:rFonts w:ascii="Times New Roman" w:hAnsi="Times New Roman"/>
                <w:i/>
                <w:szCs w:val="24"/>
              </w:rPr>
              <w:t>(от крайния срок за получаване на оферти)</w:t>
            </w:r>
          </w:p>
          <w:p w:rsidR="00483EC1" w:rsidRPr="002A730C" w:rsidRDefault="00483EC1" w:rsidP="00B91747">
            <w:pPr>
              <w:pStyle w:val="Footer"/>
              <w:autoSpaceDE w:val="0"/>
              <w:jc w:val="both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2A730C" w:rsidRPr="002A730C" w:rsidTr="00630173">
        <w:tc>
          <w:tcPr>
            <w:tcW w:w="8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30C" w:rsidRPr="002A730C" w:rsidRDefault="002A730C" w:rsidP="00B91747">
            <w:pPr>
              <w:pStyle w:val="Footer"/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b/>
                <w:bCs/>
                <w:szCs w:val="24"/>
              </w:rPr>
              <w:t>ІV.</w:t>
            </w:r>
            <w:r w:rsidR="00376F3B">
              <w:rPr>
                <w:rFonts w:ascii="Times New Roman" w:hAnsi="Times New Roman"/>
                <w:b/>
                <w:bCs/>
                <w:szCs w:val="24"/>
              </w:rPr>
              <w:t>2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>.6) Условия при отваряне на офертите</w:t>
            </w:r>
          </w:p>
          <w:p w:rsidR="006F24C2" w:rsidRDefault="002A730C" w:rsidP="00B9174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>Дата</w:t>
            </w:r>
            <w:r w:rsidRPr="002A730C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 w:rsidR="00B3100A" w:rsidRPr="00B3100A">
              <w:rPr>
                <w:rFonts w:ascii="Times New Roman" w:hAnsi="Times New Roman"/>
                <w:b/>
                <w:szCs w:val="24"/>
              </w:rPr>
              <w:t>23</w:t>
            </w:r>
            <w:r w:rsidRPr="00B3100A">
              <w:rPr>
                <w:rFonts w:ascii="Times New Roman" w:hAnsi="Times New Roman"/>
                <w:b/>
                <w:szCs w:val="24"/>
              </w:rPr>
              <w:t>/</w:t>
            </w:r>
            <w:r w:rsidR="00B3100A" w:rsidRPr="00B3100A">
              <w:rPr>
                <w:rFonts w:ascii="Times New Roman" w:hAnsi="Times New Roman"/>
                <w:b/>
                <w:szCs w:val="24"/>
              </w:rPr>
              <w:t>0</w:t>
            </w:r>
            <w:r w:rsidR="006538E6">
              <w:rPr>
                <w:rFonts w:ascii="Times New Roman" w:hAnsi="Times New Roman"/>
                <w:b/>
                <w:szCs w:val="24"/>
              </w:rPr>
              <w:t>8</w:t>
            </w:r>
            <w:r w:rsidRPr="00B3100A">
              <w:rPr>
                <w:rFonts w:ascii="Times New Roman" w:hAnsi="Times New Roman"/>
                <w:b/>
                <w:szCs w:val="24"/>
              </w:rPr>
              <w:t>/</w:t>
            </w:r>
            <w:r w:rsidR="003559AE" w:rsidRPr="00B3100A">
              <w:rPr>
                <w:rFonts w:ascii="Times New Roman" w:hAnsi="Times New Roman"/>
                <w:b/>
                <w:szCs w:val="24"/>
              </w:rPr>
              <w:t>201</w:t>
            </w:r>
            <w:r w:rsidR="006538E6">
              <w:rPr>
                <w:rFonts w:ascii="Times New Roman" w:hAnsi="Times New Roman"/>
                <w:b/>
                <w:szCs w:val="24"/>
              </w:rPr>
              <w:t>8</w:t>
            </w:r>
            <w:r w:rsidRPr="002A730C">
              <w:rPr>
                <w:rFonts w:ascii="Times New Roman" w:hAnsi="Times New Roman"/>
                <w:i/>
                <w:szCs w:val="24"/>
              </w:rPr>
              <w:t>(дд/мм/гггг)</w:t>
            </w:r>
          </w:p>
          <w:p w:rsidR="002A730C" w:rsidRPr="002A730C" w:rsidRDefault="002A730C" w:rsidP="00B91747">
            <w:pPr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Час: </w:t>
            </w:r>
            <w:r w:rsidR="00B3100A">
              <w:rPr>
                <w:rFonts w:ascii="Times New Roman" w:hAnsi="Times New Roman"/>
                <w:b/>
                <w:bCs/>
                <w:szCs w:val="24"/>
              </w:rPr>
              <w:t>11:00</w:t>
            </w:r>
          </w:p>
          <w:p w:rsidR="002A730C" w:rsidRPr="00E46EDE" w:rsidRDefault="002A730C" w:rsidP="00E46EDE">
            <w:pPr>
              <w:pStyle w:val="Footer"/>
              <w:autoSpaceDE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2A730C">
              <w:rPr>
                <w:rFonts w:ascii="Times New Roman" w:hAnsi="Times New Roman"/>
                <w:szCs w:val="24"/>
              </w:rPr>
              <w:t xml:space="preserve">Място </w:t>
            </w:r>
            <w:r w:rsidRPr="002A730C">
              <w:rPr>
                <w:rFonts w:ascii="Times New Roman" w:hAnsi="Times New Roman"/>
                <w:i/>
                <w:szCs w:val="24"/>
              </w:rPr>
              <w:t>(</w:t>
            </w:r>
            <w:r w:rsidRPr="002A730C">
              <w:rPr>
                <w:rFonts w:ascii="Times New Roman" w:hAnsi="Times New Roman"/>
                <w:i/>
                <w:iCs/>
                <w:szCs w:val="24"/>
              </w:rPr>
              <w:t>когато е приложимо</w:t>
            </w:r>
            <w:r w:rsidRPr="002A730C">
              <w:rPr>
                <w:rFonts w:ascii="Times New Roman" w:hAnsi="Times New Roman"/>
                <w:i/>
                <w:szCs w:val="24"/>
              </w:rPr>
              <w:t>)</w:t>
            </w:r>
            <w:r w:rsidRPr="002A730C">
              <w:rPr>
                <w:rFonts w:ascii="Times New Roman" w:hAnsi="Times New Roman"/>
                <w:szCs w:val="24"/>
              </w:rPr>
              <w:t>:</w:t>
            </w:r>
            <w:r w:rsidR="00E46EDE">
              <w:rPr>
                <w:rFonts w:ascii="Times New Roman" w:hAnsi="Times New Roman"/>
                <w:b/>
                <w:bCs/>
                <w:szCs w:val="24"/>
              </w:rPr>
              <w:t xml:space="preserve">гр. Павликени, п.к. 5200, </w:t>
            </w:r>
            <w:r w:rsidR="00E46EDE" w:rsidRPr="00E46EDE">
              <w:rPr>
                <w:rFonts w:ascii="Times New Roman" w:hAnsi="Times New Roman"/>
                <w:b/>
                <w:bCs/>
                <w:szCs w:val="24"/>
              </w:rPr>
              <w:t>ул. "Тошо Кътев" №1</w:t>
            </w:r>
          </w:p>
          <w:p w:rsidR="00E52DDC" w:rsidRDefault="00E52DDC" w:rsidP="00E52DDC">
            <w:pPr>
              <w:pStyle w:val="Footer"/>
              <w:rPr>
                <w:rFonts w:ascii="Times New Roman" w:hAnsi="Times New Roman"/>
                <w:bCs/>
                <w:szCs w:val="24"/>
              </w:rPr>
            </w:pPr>
          </w:p>
          <w:p w:rsidR="00546424" w:rsidRPr="00546424" w:rsidRDefault="00546424" w:rsidP="00546424">
            <w:pPr>
              <w:pStyle w:val="Footer"/>
              <w:rPr>
                <w:rFonts w:ascii="Times New Roman" w:hAnsi="Times New Roman"/>
                <w:bCs/>
                <w:szCs w:val="24"/>
              </w:rPr>
            </w:pPr>
            <w:r w:rsidRPr="00546424">
              <w:rPr>
                <w:rFonts w:ascii="Times New Roman" w:hAnsi="Times New Roman"/>
                <w:bCs/>
                <w:szCs w:val="24"/>
              </w:rPr>
              <w:t xml:space="preserve">Лица, които могат да присъстват при отварянето на офертите </w:t>
            </w:r>
          </w:p>
          <w:p w:rsidR="00546424" w:rsidRPr="00546424" w:rsidRDefault="00546424" w:rsidP="00546424">
            <w:pPr>
              <w:pStyle w:val="Footer"/>
              <w:rPr>
                <w:rFonts w:ascii="Times New Roman" w:hAnsi="Times New Roman"/>
                <w:b/>
                <w:bCs/>
                <w:szCs w:val="24"/>
              </w:rPr>
            </w:pPr>
            <w:r w:rsidRPr="00546424">
              <w:rPr>
                <w:rFonts w:ascii="Times New Roman" w:hAnsi="Times New Roman"/>
                <w:bCs/>
                <w:i/>
                <w:szCs w:val="24"/>
              </w:rPr>
              <w:t>(</w:t>
            </w:r>
            <w:r w:rsidRPr="00546424">
              <w:rPr>
                <w:rFonts w:ascii="Times New Roman" w:hAnsi="Times New Roman"/>
                <w:bCs/>
                <w:i/>
                <w:iCs/>
                <w:szCs w:val="24"/>
              </w:rPr>
              <w:t>когато е приложимо</w:t>
            </w:r>
            <w:r w:rsidRPr="00546424">
              <w:rPr>
                <w:rFonts w:ascii="Times New Roman" w:hAnsi="Times New Roman"/>
                <w:bCs/>
                <w:i/>
                <w:szCs w:val="24"/>
              </w:rPr>
              <w:t xml:space="preserve">)      </w:t>
            </w:r>
            <w:r w:rsidRPr="00546424">
              <w:rPr>
                <w:rFonts w:ascii="Times New Roman" w:hAnsi="Times New Roman"/>
                <w:b/>
                <w:bCs/>
                <w:szCs w:val="24"/>
              </w:rPr>
              <w:t xml:space="preserve">да Х       не </w:t>
            </w:r>
            <w:r w:rsidRPr="00546424">
              <w:rPr>
                <w:rFonts w:ascii="Times New Roman" w:hAnsi="Times New Roman"/>
                <w:b/>
                <w:bCs/>
                <w:szCs w:val="24"/>
              </w:rPr>
              <w:t></w:t>
            </w:r>
          </w:p>
          <w:p w:rsidR="00546424" w:rsidRPr="00546424" w:rsidRDefault="00546424" w:rsidP="00546424">
            <w:pPr>
              <w:pStyle w:val="Footer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  <w:szCs w:val="24"/>
              </w:rPr>
            </w:pPr>
            <w:r w:rsidRPr="00546424">
              <w:rPr>
                <w:rFonts w:ascii="Times New Roman" w:hAnsi="Times New Roman"/>
                <w:bCs/>
                <w:szCs w:val="24"/>
              </w:rPr>
              <w:lastRenderedPageBreak/>
              <w:t>Кандидатите, подали офертите, чрез представляващите ги лица или упълномощени представители</w:t>
            </w:r>
            <w:r w:rsidR="00F408C3">
              <w:rPr>
                <w:rFonts w:ascii="Times New Roman" w:hAnsi="Times New Roman"/>
                <w:bCs/>
                <w:szCs w:val="24"/>
              </w:rPr>
              <w:t xml:space="preserve">, които за целта следва да представят </w:t>
            </w:r>
            <w:r w:rsidR="00F408C3" w:rsidRPr="00F408C3">
              <w:rPr>
                <w:rFonts w:ascii="Times New Roman" w:hAnsi="Times New Roman"/>
                <w:bCs/>
                <w:szCs w:val="24"/>
              </w:rPr>
              <w:t>оригинал на нотариално заверено пълномощно или копие, на което са поставени подпис, печат и текст „Вярно с оригинала” от кандидата за изпълнител.</w:t>
            </w:r>
          </w:p>
          <w:p w:rsidR="00546424" w:rsidRPr="00F408C3" w:rsidRDefault="00546424" w:rsidP="00E52DDC">
            <w:pPr>
              <w:pStyle w:val="Footer"/>
              <w:numPr>
                <w:ilvl w:val="0"/>
                <w:numId w:val="12"/>
              </w:numPr>
              <w:rPr>
                <w:rFonts w:ascii="Times New Roman" w:hAnsi="Times New Roman"/>
                <w:bCs/>
                <w:szCs w:val="24"/>
              </w:rPr>
            </w:pPr>
            <w:r w:rsidRPr="00F408C3">
              <w:rPr>
                <w:rFonts w:ascii="Times New Roman" w:hAnsi="Times New Roman"/>
                <w:bCs/>
                <w:szCs w:val="24"/>
              </w:rPr>
              <w:t>Наблюдатели от УО.</w:t>
            </w:r>
          </w:p>
          <w:p w:rsidR="00546424" w:rsidRDefault="00546424" w:rsidP="00E52DDC">
            <w:pPr>
              <w:pStyle w:val="Footer"/>
              <w:rPr>
                <w:rFonts w:ascii="Times New Roman" w:hAnsi="Times New Roman"/>
                <w:bCs/>
                <w:szCs w:val="24"/>
              </w:rPr>
            </w:pPr>
          </w:p>
          <w:p w:rsidR="002A730C" w:rsidRPr="002A730C" w:rsidRDefault="002A730C" w:rsidP="00F408C3">
            <w:pPr>
              <w:pStyle w:val="Footer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5773E2" w:rsidRDefault="005773E2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:rsidR="003559AE" w:rsidRDefault="003559AE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:rsidR="005773E2" w:rsidRDefault="005773E2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 xml:space="preserve">РАЗДЕЛ V: СПИСЪК  НА  ДОКУМЕНТИТЕ, КОИТО СЛЕДВА  ДА  СЪДЪРЖАТ ОФЕРТИТЕ ЗА УЧАСТИЕ 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 xml:space="preserve">А. Документи, удостоверяващи правния статус на кандидата по т.ІІІ.2.1. от </w:t>
      </w:r>
      <w:r w:rsidR="00AB15D2" w:rsidRPr="002A730C">
        <w:rPr>
          <w:rFonts w:ascii="Times New Roman" w:hAnsi="Times New Roman"/>
          <w:b/>
          <w:szCs w:val="24"/>
        </w:rPr>
        <w:t>настоящ</w:t>
      </w:r>
      <w:r w:rsidR="00AB15D2">
        <w:rPr>
          <w:rFonts w:ascii="Times New Roman" w:hAnsi="Times New Roman"/>
          <w:b/>
          <w:szCs w:val="24"/>
        </w:rPr>
        <w:t>атапублична покана</w:t>
      </w:r>
      <w:r w:rsidRPr="002A730C">
        <w:rPr>
          <w:rFonts w:ascii="Times New Roman" w:hAnsi="Times New Roman"/>
          <w:b/>
          <w:i/>
          <w:szCs w:val="24"/>
        </w:rPr>
        <w:t>(Важно: документите, посочени в тази точка трябва да съответстват на тези, изброени в т.ІІІ.2.1.)</w:t>
      </w:r>
      <w:r w:rsidRPr="002A730C">
        <w:rPr>
          <w:rFonts w:ascii="Times New Roman" w:hAnsi="Times New Roman"/>
          <w:b/>
          <w:szCs w:val="24"/>
        </w:rPr>
        <w:t>:</w:t>
      </w:r>
    </w:p>
    <w:p w:rsidR="002A730C" w:rsidRPr="002A730C" w:rsidRDefault="002A730C" w:rsidP="00630173">
      <w:pPr>
        <w:ind w:left="300"/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 xml:space="preserve">1. </w:t>
      </w:r>
      <w:r w:rsidR="0003605C">
        <w:rPr>
          <w:rFonts w:ascii="Times New Roman" w:hAnsi="Times New Roman"/>
        </w:rPr>
        <w:t>Декларация с посочване на</w:t>
      </w:r>
      <w:r w:rsidR="00EE425E" w:rsidRPr="00EE425E">
        <w:rPr>
          <w:rFonts w:ascii="Times New Roman" w:hAnsi="Times New Roman"/>
        </w:rPr>
        <w:t xml:space="preserve"> ЕИК/ Удостоверение за актуално състояние, а когато е физическо лице - документ за самоличност</w:t>
      </w:r>
      <w:r w:rsidRPr="002A730C">
        <w:rPr>
          <w:rFonts w:ascii="Times New Roman" w:hAnsi="Times New Roman"/>
          <w:szCs w:val="24"/>
        </w:rPr>
        <w:t>;</w:t>
      </w:r>
    </w:p>
    <w:p w:rsidR="00AA181C" w:rsidRPr="002A730C" w:rsidRDefault="002D3611" w:rsidP="00AA181C">
      <w:pPr>
        <w:ind w:firstLine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AA181C" w:rsidRPr="002A730C">
        <w:rPr>
          <w:rFonts w:ascii="Times New Roman" w:hAnsi="Times New Roman"/>
          <w:szCs w:val="24"/>
        </w:rPr>
        <w:t>. Деклараци</w:t>
      </w:r>
      <w:r w:rsidR="00137D08">
        <w:rPr>
          <w:rFonts w:ascii="Times New Roman" w:hAnsi="Times New Roman"/>
          <w:szCs w:val="24"/>
        </w:rPr>
        <w:t>я</w:t>
      </w:r>
      <w:r w:rsidR="00AA181C" w:rsidRPr="002A730C">
        <w:rPr>
          <w:rFonts w:ascii="Times New Roman" w:hAnsi="Times New Roman"/>
          <w:szCs w:val="24"/>
        </w:rPr>
        <w:t xml:space="preserve"> по чл. </w:t>
      </w:r>
      <w:r w:rsidR="00AB15D2">
        <w:rPr>
          <w:rFonts w:ascii="Times New Roman" w:hAnsi="Times New Roman"/>
          <w:szCs w:val="24"/>
        </w:rPr>
        <w:t xml:space="preserve">12, ал. 1, т. 1 от ПМС № </w:t>
      </w:r>
      <w:r w:rsidR="00A00AED">
        <w:rPr>
          <w:rFonts w:ascii="Times New Roman" w:hAnsi="Times New Roman"/>
          <w:b/>
          <w:bCs/>
          <w:szCs w:val="24"/>
        </w:rPr>
        <w:t>160/01.07.2016 г.</w:t>
      </w:r>
      <w:r w:rsidR="00AA181C" w:rsidRPr="002A730C">
        <w:rPr>
          <w:rFonts w:ascii="Times New Roman" w:hAnsi="Times New Roman"/>
          <w:szCs w:val="24"/>
        </w:rPr>
        <w:t xml:space="preserve"> – при подаване на оферти;</w:t>
      </w:r>
    </w:p>
    <w:p w:rsidR="006D1DC4" w:rsidRDefault="006D1DC4" w:rsidP="002A730C">
      <w:pPr>
        <w:autoSpaceDE w:val="0"/>
        <w:jc w:val="both"/>
        <w:rPr>
          <w:rFonts w:ascii="Times New Roman" w:hAnsi="Times New Roman"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Б. Документи, доказващи икономическ</w:t>
      </w:r>
      <w:r w:rsidR="006F780D">
        <w:rPr>
          <w:rFonts w:ascii="Times New Roman" w:hAnsi="Times New Roman"/>
          <w:b/>
          <w:bCs/>
          <w:szCs w:val="24"/>
        </w:rPr>
        <w:t>ото</w:t>
      </w:r>
      <w:r w:rsidRPr="002A730C">
        <w:rPr>
          <w:rFonts w:ascii="Times New Roman" w:hAnsi="Times New Roman"/>
          <w:b/>
          <w:bCs/>
          <w:szCs w:val="24"/>
        </w:rPr>
        <w:t xml:space="preserve"> и финансов</w:t>
      </w:r>
      <w:r w:rsidR="006F780D">
        <w:rPr>
          <w:rFonts w:ascii="Times New Roman" w:hAnsi="Times New Roman"/>
          <w:b/>
          <w:bCs/>
          <w:szCs w:val="24"/>
        </w:rPr>
        <w:t>отосъстояние</w:t>
      </w:r>
      <w:r w:rsidRPr="002A730C">
        <w:rPr>
          <w:rFonts w:ascii="Times New Roman" w:hAnsi="Times New Roman"/>
          <w:b/>
          <w:bCs/>
          <w:szCs w:val="24"/>
        </w:rPr>
        <w:t xml:space="preserve"> на кандидата по т. ІІІ.2.</w:t>
      </w:r>
      <w:r w:rsidR="004A2DB1">
        <w:rPr>
          <w:rFonts w:ascii="Times New Roman" w:hAnsi="Times New Roman"/>
          <w:b/>
          <w:bCs/>
          <w:szCs w:val="24"/>
        </w:rPr>
        <w:t>2</w:t>
      </w:r>
      <w:r w:rsidRPr="002A730C">
        <w:rPr>
          <w:rFonts w:ascii="Times New Roman" w:hAnsi="Times New Roman"/>
          <w:b/>
          <w:szCs w:val="24"/>
        </w:rPr>
        <w:t xml:space="preserve"> от </w:t>
      </w:r>
      <w:r w:rsidR="00AB15D2" w:rsidRPr="002A730C">
        <w:rPr>
          <w:rFonts w:ascii="Times New Roman" w:hAnsi="Times New Roman"/>
          <w:b/>
          <w:szCs w:val="24"/>
        </w:rPr>
        <w:t>настоящ</w:t>
      </w:r>
      <w:r w:rsidR="00AB15D2">
        <w:rPr>
          <w:rFonts w:ascii="Times New Roman" w:hAnsi="Times New Roman"/>
          <w:b/>
          <w:szCs w:val="24"/>
        </w:rPr>
        <w:t>атапублична покана</w:t>
      </w:r>
      <w:r w:rsidRPr="002A730C">
        <w:rPr>
          <w:rFonts w:ascii="Times New Roman" w:hAnsi="Times New Roman"/>
          <w:b/>
          <w:i/>
          <w:szCs w:val="24"/>
        </w:rPr>
        <w:t>(Важно: документите, посочени в тази точка</w:t>
      </w:r>
      <w:r w:rsidR="00F66300">
        <w:rPr>
          <w:rFonts w:ascii="Times New Roman" w:hAnsi="Times New Roman"/>
          <w:b/>
          <w:i/>
          <w:szCs w:val="24"/>
        </w:rPr>
        <w:t xml:space="preserve">, </w:t>
      </w:r>
      <w:r w:rsidRPr="002A730C">
        <w:rPr>
          <w:rFonts w:ascii="Times New Roman" w:hAnsi="Times New Roman"/>
          <w:b/>
          <w:i/>
          <w:szCs w:val="24"/>
        </w:rPr>
        <w:t xml:space="preserve"> трябва да съответстват на тези, изброени в т.ІІІ.2.</w:t>
      </w:r>
      <w:r w:rsidR="004A2DB1">
        <w:rPr>
          <w:rFonts w:ascii="Times New Roman" w:hAnsi="Times New Roman"/>
          <w:b/>
          <w:i/>
          <w:szCs w:val="24"/>
          <w:lang w:val="ru-RU"/>
        </w:rPr>
        <w:t>2</w:t>
      </w:r>
      <w:r w:rsidRPr="002A730C">
        <w:rPr>
          <w:rFonts w:ascii="Times New Roman" w:hAnsi="Times New Roman"/>
          <w:b/>
          <w:i/>
          <w:szCs w:val="24"/>
        </w:rPr>
        <w:t>.)</w:t>
      </w:r>
      <w:r w:rsidRPr="002A730C">
        <w:rPr>
          <w:rFonts w:ascii="Times New Roman" w:hAnsi="Times New Roman"/>
          <w:b/>
          <w:szCs w:val="24"/>
        </w:rPr>
        <w:t>:</w:t>
      </w:r>
    </w:p>
    <w:p w:rsidR="002A730C" w:rsidRPr="00E11B6E" w:rsidRDefault="00E11B6E" w:rsidP="00BB5DC0">
      <w:pPr>
        <w:autoSpaceDE w:val="0"/>
        <w:ind w:firstLine="360"/>
        <w:jc w:val="both"/>
        <w:rPr>
          <w:rFonts w:ascii="Times New Roman" w:hAnsi="Times New Roman"/>
          <w:b/>
          <w:szCs w:val="24"/>
        </w:rPr>
      </w:pPr>
      <w:r w:rsidRPr="00E11B6E">
        <w:rPr>
          <w:rFonts w:ascii="Times New Roman" w:hAnsi="Times New Roman"/>
          <w:b/>
          <w:szCs w:val="24"/>
        </w:rPr>
        <w:t>НЕ Е ПРИЛОЖИМО.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 xml:space="preserve">В. </w:t>
      </w:r>
      <w:r w:rsidRPr="002A730C">
        <w:rPr>
          <w:rFonts w:ascii="Times New Roman" w:hAnsi="Times New Roman"/>
          <w:b/>
          <w:bCs/>
          <w:szCs w:val="24"/>
        </w:rPr>
        <w:t xml:space="preserve">Документи, доказващи, техническите възможности </w:t>
      </w:r>
      <w:r w:rsidR="00C92321">
        <w:rPr>
          <w:rFonts w:ascii="Times New Roman" w:hAnsi="Times New Roman"/>
          <w:b/>
          <w:bCs/>
          <w:szCs w:val="24"/>
        </w:rPr>
        <w:t>и</w:t>
      </w:r>
      <w:r w:rsidR="00F61D4B">
        <w:rPr>
          <w:rFonts w:ascii="Times New Roman" w:hAnsi="Times New Roman"/>
          <w:b/>
          <w:bCs/>
          <w:szCs w:val="24"/>
        </w:rPr>
        <w:t>/или</w:t>
      </w:r>
      <w:r w:rsidR="00C92321">
        <w:rPr>
          <w:rFonts w:ascii="Times New Roman" w:hAnsi="Times New Roman"/>
          <w:b/>
          <w:bCs/>
          <w:szCs w:val="24"/>
        </w:rPr>
        <w:t xml:space="preserve"> квалификацията</w:t>
      </w:r>
      <w:r w:rsidRPr="002A730C">
        <w:rPr>
          <w:rFonts w:ascii="Times New Roman" w:hAnsi="Times New Roman"/>
          <w:b/>
          <w:bCs/>
          <w:szCs w:val="24"/>
        </w:rPr>
        <w:t xml:space="preserve"> на кандидата по т.ІІІ.2.</w:t>
      </w:r>
      <w:r w:rsidR="004A2DB1">
        <w:rPr>
          <w:rFonts w:ascii="Times New Roman" w:hAnsi="Times New Roman"/>
          <w:b/>
          <w:bCs/>
          <w:szCs w:val="24"/>
        </w:rPr>
        <w:t>3</w:t>
      </w:r>
      <w:r w:rsidRPr="002A730C">
        <w:rPr>
          <w:rFonts w:ascii="Times New Roman" w:hAnsi="Times New Roman"/>
          <w:b/>
          <w:szCs w:val="24"/>
        </w:rPr>
        <w:t xml:space="preserve"> от настоящ</w:t>
      </w:r>
      <w:r w:rsidR="00AB15D2">
        <w:rPr>
          <w:rFonts w:ascii="Times New Roman" w:hAnsi="Times New Roman"/>
          <w:b/>
          <w:szCs w:val="24"/>
        </w:rPr>
        <w:t>ата публична покана</w:t>
      </w:r>
      <w:r w:rsidRPr="002A730C">
        <w:rPr>
          <w:rFonts w:ascii="Times New Roman" w:hAnsi="Times New Roman"/>
          <w:b/>
          <w:i/>
          <w:szCs w:val="24"/>
        </w:rPr>
        <w:t>(Важно: документите, посочени в тази точка</w:t>
      </w:r>
      <w:r w:rsidR="00F66300">
        <w:rPr>
          <w:rFonts w:ascii="Times New Roman" w:hAnsi="Times New Roman"/>
          <w:b/>
          <w:i/>
          <w:szCs w:val="24"/>
        </w:rPr>
        <w:t>,</w:t>
      </w:r>
      <w:r w:rsidRPr="002A730C">
        <w:rPr>
          <w:rFonts w:ascii="Times New Roman" w:hAnsi="Times New Roman"/>
          <w:b/>
          <w:i/>
          <w:szCs w:val="24"/>
        </w:rPr>
        <w:t xml:space="preserve"> трябва да съответстват на тези, изброени в т.ІІІ.2.</w:t>
      </w:r>
      <w:r w:rsidR="004A2DB1">
        <w:rPr>
          <w:rFonts w:ascii="Times New Roman" w:hAnsi="Times New Roman"/>
          <w:b/>
          <w:i/>
          <w:szCs w:val="24"/>
          <w:lang w:val="ru-RU"/>
        </w:rPr>
        <w:t>3</w:t>
      </w:r>
      <w:r w:rsidRPr="002A730C">
        <w:rPr>
          <w:rFonts w:ascii="Times New Roman" w:hAnsi="Times New Roman"/>
          <w:b/>
          <w:i/>
          <w:szCs w:val="24"/>
        </w:rPr>
        <w:t>.)</w:t>
      </w:r>
      <w:r w:rsidRPr="002A730C">
        <w:rPr>
          <w:rFonts w:ascii="Times New Roman" w:hAnsi="Times New Roman"/>
          <w:b/>
          <w:szCs w:val="24"/>
        </w:rPr>
        <w:t>:</w:t>
      </w:r>
    </w:p>
    <w:p w:rsidR="002A730C" w:rsidRPr="003559AE" w:rsidRDefault="006538E6" w:rsidP="006F780D">
      <w:pPr>
        <w:autoSpaceDE w:val="0"/>
        <w:ind w:firstLine="360"/>
        <w:jc w:val="both"/>
        <w:rPr>
          <w:rFonts w:ascii="Times New Roman" w:hAnsi="Times New Roman"/>
          <w:szCs w:val="24"/>
        </w:rPr>
      </w:pPr>
      <w:r w:rsidRPr="006538E6">
        <w:rPr>
          <w:rFonts w:ascii="Times New Roman" w:hAnsi="Times New Roman"/>
          <w:b/>
          <w:szCs w:val="24"/>
        </w:rPr>
        <w:t>НЕ Е ПРИЛОЖИМО.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szCs w:val="24"/>
        </w:rPr>
      </w:pP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szCs w:val="24"/>
        </w:rPr>
      </w:pPr>
      <w:r w:rsidRPr="002A730C">
        <w:rPr>
          <w:rFonts w:ascii="Times New Roman" w:hAnsi="Times New Roman"/>
          <w:b/>
          <w:szCs w:val="24"/>
        </w:rPr>
        <w:t>Г. Други изискуеми от кандидата документи:</w:t>
      </w:r>
    </w:p>
    <w:p w:rsidR="002A730C" w:rsidRPr="002A730C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>Оферта;</w:t>
      </w:r>
    </w:p>
    <w:p w:rsidR="002A730C" w:rsidRPr="002A730C" w:rsidRDefault="002A730C" w:rsidP="00E40CE1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 xml:space="preserve">Декларация за подизпълнителите, които ще участват в изпълнението на предмета на процедурата и дела на тяхното участие  </w:t>
      </w:r>
      <w:r w:rsidRPr="002A730C">
        <w:rPr>
          <w:rFonts w:ascii="Times New Roman" w:hAnsi="Times New Roman"/>
          <w:color w:val="000000"/>
          <w:szCs w:val="24"/>
        </w:rPr>
        <w:t>(</w:t>
      </w:r>
      <w:r w:rsidRPr="002A730C">
        <w:rPr>
          <w:rFonts w:ascii="Times New Roman" w:hAnsi="Times New Roman"/>
          <w:i/>
          <w:iCs/>
          <w:color w:val="000000"/>
          <w:szCs w:val="24"/>
        </w:rPr>
        <w:t>ако кандидатът е декларирал, че ще ползва подизпълнители)</w:t>
      </w:r>
      <w:r w:rsidRPr="002A730C">
        <w:rPr>
          <w:rFonts w:ascii="Times New Roman" w:hAnsi="Times New Roman"/>
          <w:szCs w:val="24"/>
        </w:rPr>
        <w:t>;</w:t>
      </w:r>
    </w:p>
    <w:p w:rsidR="002A730C" w:rsidRPr="002A730C" w:rsidRDefault="002A730C" w:rsidP="00093BBE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>Документи по  т.А.1</w:t>
      </w:r>
      <w:r w:rsidR="00093BBE">
        <w:rPr>
          <w:rFonts w:ascii="Times New Roman" w:hAnsi="Times New Roman"/>
          <w:szCs w:val="24"/>
        </w:rPr>
        <w:t xml:space="preserve">, </w:t>
      </w:r>
      <w:r w:rsidRPr="002A730C">
        <w:rPr>
          <w:rFonts w:ascii="Times New Roman" w:hAnsi="Times New Roman"/>
          <w:szCs w:val="24"/>
        </w:rPr>
        <w:t>А.2</w:t>
      </w:r>
      <w:r w:rsidR="00093BBE">
        <w:rPr>
          <w:rFonts w:ascii="Times New Roman" w:hAnsi="Times New Roman"/>
          <w:szCs w:val="24"/>
        </w:rPr>
        <w:t xml:space="preserve">, </w:t>
      </w:r>
      <w:r w:rsidRPr="002A730C">
        <w:rPr>
          <w:rFonts w:ascii="Times New Roman" w:hAnsi="Times New Roman"/>
          <w:szCs w:val="24"/>
        </w:rPr>
        <w:t>Б</w:t>
      </w:r>
      <w:r w:rsidR="00093BBE">
        <w:rPr>
          <w:rFonts w:ascii="Times New Roman" w:hAnsi="Times New Roman"/>
          <w:szCs w:val="24"/>
        </w:rPr>
        <w:t xml:space="preserve">, </w:t>
      </w:r>
      <w:r w:rsidRPr="002A730C">
        <w:rPr>
          <w:rFonts w:ascii="Times New Roman" w:hAnsi="Times New Roman"/>
          <w:szCs w:val="24"/>
        </w:rPr>
        <w:t>В</w:t>
      </w:r>
      <w:r w:rsidR="00093BBE">
        <w:rPr>
          <w:rFonts w:ascii="Times New Roman" w:hAnsi="Times New Roman"/>
          <w:szCs w:val="24"/>
        </w:rPr>
        <w:t xml:space="preserve"> за </w:t>
      </w:r>
      <w:r w:rsidRPr="002A730C">
        <w:rPr>
          <w:rFonts w:ascii="Times New Roman" w:hAnsi="Times New Roman"/>
          <w:szCs w:val="24"/>
        </w:rPr>
        <w:t>подизпълнителите;</w:t>
      </w:r>
    </w:p>
    <w:p w:rsidR="002A730C" w:rsidRPr="00E52DDC" w:rsidRDefault="002A730C" w:rsidP="00E52DDC">
      <w:pPr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2A730C">
        <w:rPr>
          <w:rFonts w:ascii="Times New Roman" w:hAnsi="Times New Roman"/>
          <w:szCs w:val="24"/>
        </w:rPr>
        <w:t xml:space="preserve">Други документи и доказателства </w:t>
      </w:r>
      <w:r w:rsidRPr="002A730C">
        <w:rPr>
          <w:rFonts w:ascii="Times New Roman" w:hAnsi="Times New Roman"/>
          <w:i/>
          <w:szCs w:val="24"/>
        </w:rPr>
        <w:t>(посочват се от бенефициента)</w:t>
      </w:r>
      <w:r w:rsidRPr="002A730C">
        <w:rPr>
          <w:rFonts w:ascii="Times New Roman" w:hAnsi="Times New Roman"/>
          <w:szCs w:val="24"/>
        </w:rPr>
        <w:t>:</w:t>
      </w:r>
      <w:r w:rsidR="00E52DDC">
        <w:rPr>
          <w:rFonts w:ascii="Times New Roman" w:hAnsi="Times New Roman"/>
          <w:szCs w:val="24"/>
        </w:rPr>
        <w:t xml:space="preserve"> НЕ Е ПРИЛОЖИМО.</w:t>
      </w:r>
    </w:p>
    <w:p w:rsidR="002A730C" w:rsidRP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  <w:lang w:val="ru-RU"/>
        </w:rPr>
      </w:pPr>
    </w:p>
    <w:p w:rsidR="002A730C" w:rsidRDefault="002A730C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2A730C">
        <w:rPr>
          <w:rFonts w:ascii="Times New Roman" w:hAnsi="Times New Roman"/>
          <w:b/>
          <w:bCs/>
          <w:szCs w:val="24"/>
        </w:rPr>
        <w:t>РАЗДЕЛ VІІ</w:t>
      </w:r>
      <w:r w:rsidR="00D051C9">
        <w:rPr>
          <w:rFonts w:ascii="Times New Roman" w:hAnsi="Times New Roman"/>
          <w:b/>
          <w:bCs/>
          <w:szCs w:val="24"/>
          <w:lang w:val="en-US"/>
        </w:rPr>
        <w:t>I</w:t>
      </w:r>
      <w:r w:rsidRPr="002A730C">
        <w:rPr>
          <w:rFonts w:ascii="Times New Roman" w:hAnsi="Times New Roman"/>
          <w:b/>
          <w:bCs/>
          <w:szCs w:val="24"/>
        </w:rPr>
        <w:t>: ДРУГА ИНФОРМАЦИЯ</w:t>
      </w:r>
    </w:p>
    <w:p w:rsidR="00495D41" w:rsidRDefault="00495D41" w:rsidP="002A730C">
      <w:pPr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495D41" w:rsidRDefault="00495D41" w:rsidP="00495D41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495D41">
        <w:rPr>
          <w:rFonts w:ascii="Times New Roman" w:hAnsi="Times New Roman"/>
        </w:rPr>
        <w:t xml:space="preserve">До </w:t>
      </w:r>
      <w:r w:rsidR="00630173">
        <w:rPr>
          <w:rFonts w:ascii="Times New Roman" w:hAnsi="Times New Roman"/>
        </w:rPr>
        <w:t>4</w:t>
      </w:r>
      <w:r w:rsidRPr="00495D41">
        <w:rPr>
          <w:rFonts w:ascii="Times New Roman" w:hAnsi="Times New Roman"/>
        </w:rPr>
        <w:t xml:space="preserve"> календарни дни преди изтичането на срока за подаване на офертите лицата могат да поискат писмено от възложителя разяснения по документацията за участие. Възложителя е длъжен да отговори </w:t>
      </w:r>
      <w:r w:rsidR="00715C69">
        <w:rPr>
          <w:rFonts w:ascii="Times New Roman" w:hAnsi="Times New Roman"/>
        </w:rPr>
        <w:t>в 3-дневен срок от датата на постъпване на искането</w:t>
      </w:r>
      <w:r w:rsidRPr="00495D41">
        <w:rPr>
          <w:rFonts w:ascii="Times New Roman" w:hAnsi="Times New Roman"/>
        </w:rPr>
        <w:t>.</w:t>
      </w:r>
    </w:p>
    <w:p w:rsidR="00630173" w:rsidRDefault="00630173" w:rsidP="00630173">
      <w:pPr>
        <w:numPr>
          <w:ilvl w:val="0"/>
          <w:numId w:val="7"/>
        </w:numPr>
        <w:autoSpaceDE w:val="0"/>
        <w:jc w:val="both"/>
        <w:rPr>
          <w:rFonts w:ascii="Times New Roman" w:hAnsi="Times New Roman"/>
        </w:rPr>
      </w:pPr>
      <w:r w:rsidRPr="00630173">
        <w:rPr>
          <w:rFonts w:ascii="Times New Roman" w:hAnsi="Times New Roman"/>
        </w:rPr>
        <w:t xml:space="preserve">Разясненията се </w:t>
      </w:r>
      <w:r w:rsidR="00A00AED">
        <w:rPr>
          <w:rFonts w:ascii="Times New Roman" w:hAnsi="Times New Roman"/>
        </w:rPr>
        <w:t xml:space="preserve">публикуват </w:t>
      </w:r>
      <w:r w:rsidR="00E52DDC">
        <w:rPr>
          <w:rFonts w:ascii="Times New Roman" w:hAnsi="Times New Roman"/>
        </w:rPr>
        <w:t>на:</w:t>
      </w:r>
    </w:p>
    <w:p w:rsidR="00E52DDC" w:rsidRPr="00E52DDC" w:rsidRDefault="00E52DDC" w:rsidP="00E52DDC">
      <w:pPr>
        <w:ind w:left="709" w:right="99" w:firstLine="11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lastRenderedPageBreak/>
        <w:t>1.</w:t>
      </w:r>
      <w:hyperlink r:id="rId9" w:history="1">
        <w:r w:rsidRPr="00E5133D">
          <w:rPr>
            <w:rStyle w:val="Hyperlink"/>
            <w:rFonts w:ascii="Times New Roman" w:hAnsi="Times New Roman"/>
            <w:i/>
            <w:szCs w:val="24"/>
          </w:rPr>
          <w:t>http://www.eufunds.bg</w:t>
        </w:r>
      </w:hyperlink>
      <w:r w:rsidRPr="0016437B">
        <w:rPr>
          <w:rFonts w:ascii="Times New Roman" w:hAnsi="Times New Roman"/>
          <w:i/>
          <w:sz w:val="18"/>
          <w:szCs w:val="18"/>
        </w:rPr>
        <w:t xml:space="preserve">- </w:t>
      </w:r>
      <w:r w:rsidRPr="00E52DDC">
        <w:rPr>
          <w:rFonts w:ascii="Times New Roman" w:hAnsi="Times New Roman"/>
        </w:rPr>
        <w:t xml:space="preserve">интернет адрес на Единния информационен портал на Структурните фондове на ЕС </w:t>
      </w:r>
    </w:p>
    <w:p w:rsidR="00E52DDC" w:rsidRDefault="00E52DDC" w:rsidP="00E52DDC">
      <w:pPr>
        <w:ind w:right="99" w:firstLine="720"/>
        <w:jc w:val="both"/>
        <w:rPr>
          <w:rFonts w:ascii="Times New Roman" w:hAnsi="Times New Roman"/>
          <w:i/>
          <w:sz w:val="18"/>
          <w:szCs w:val="18"/>
        </w:rPr>
      </w:pPr>
    </w:p>
    <w:p w:rsidR="00E52DDC" w:rsidRPr="00D24C8E" w:rsidRDefault="00E52DDC" w:rsidP="00E52DDC">
      <w:pPr>
        <w:ind w:right="99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>2</w:t>
      </w:r>
      <w:r>
        <w:rPr>
          <w:rFonts w:ascii="Times New Roman" w:hAnsi="Times New Roman"/>
          <w:szCs w:val="24"/>
        </w:rPr>
        <w:t xml:space="preserve">. </w:t>
      </w:r>
      <w:r w:rsidR="00D24C8E" w:rsidRPr="00D24C8E">
        <w:rPr>
          <w:rStyle w:val="Hyperlink"/>
          <w:rFonts w:ascii="Times New Roman" w:hAnsi="Times New Roman"/>
          <w:i/>
        </w:rPr>
        <w:t xml:space="preserve">www.balkancarzarya.com </w:t>
      </w:r>
      <w:r w:rsidR="00D24C8E" w:rsidRPr="00D24C8E">
        <w:rPr>
          <w:rStyle w:val="Hyperlink"/>
          <w:rFonts w:ascii="Times New Roman" w:hAnsi="Times New Roman"/>
          <w:color w:val="auto"/>
          <w:u w:val="none"/>
        </w:rPr>
        <w:t>- интернет адреса на Балканкар ЗАРЯ АД</w:t>
      </w:r>
    </w:p>
    <w:p w:rsidR="00E52DDC" w:rsidRDefault="00E52DDC" w:rsidP="00E52DDC">
      <w:pPr>
        <w:autoSpaceDE w:val="0"/>
        <w:jc w:val="both"/>
        <w:rPr>
          <w:rFonts w:ascii="Times New Roman" w:hAnsi="Times New Roman"/>
        </w:rPr>
      </w:pPr>
    </w:p>
    <w:p w:rsidR="002A730C" w:rsidRPr="00D80032" w:rsidRDefault="00664ED5" w:rsidP="002A730C">
      <w:pPr>
        <w:numPr>
          <w:ilvl w:val="0"/>
          <w:numId w:val="7"/>
        </w:numPr>
        <w:autoSpaceDE w:val="0"/>
        <w:jc w:val="both"/>
        <w:rPr>
          <w:rFonts w:ascii="Times New Roman" w:hAnsi="Times New Roman"/>
          <w:b/>
          <w:szCs w:val="24"/>
        </w:rPr>
      </w:pPr>
      <w:r w:rsidRPr="00D80032">
        <w:rPr>
          <w:rFonts w:ascii="Times New Roman" w:hAnsi="Times New Roman"/>
        </w:rPr>
        <w:t>Възложителят може по всяко време да проверява заявените от кандидатите данни, да иска разяснения относно офертата и представените към нея документи, както и да изисква писмено представяне в определен срок на допълнителни доказателства за обстоятелствата, посочени в офертата.</w:t>
      </w:r>
    </w:p>
    <w:sectPr w:rsidR="002A730C" w:rsidRPr="00D80032" w:rsidSect="00A575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40" w:right="1134" w:bottom="899" w:left="1134" w:header="301" w:footer="587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1AA" w:rsidRDefault="006C21AA">
      <w:r>
        <w:separator/>
      </w:r>
    </w:p>
  </w:endnote>
  <w:endnote w:type="continuationSeparator" w:id="1">
    <w:p w:rsidR="006C21AA" w:rsidRDefault="006C2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A6E" w:rsidRDefault="00EF14DE" w:rsidP="00142F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A6E" w:rsidRDefault="00E61A6E" w:rsidP="009610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A6E" w:rsidRDefault="00EF14DE" w:rsidP="00142F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71A1">
      <w:rPr>
        <w:rStyle w:val="PageNumber"/>
        <w:noProof/>
      </w:rPr>
      <w:t>1</w:t>
    </w:r>
    <w:r>
      <w:rPr>
        <w:rStyle w:val="PageNumber"/>
      </w:rPr>
      <w:fldChar w:fldCharType="end"/>
    </w:r>
  </w:p>
  <w:p w:rsidR="00C5636A" w:rsidRDefault="006A6918" w:rsidP="006A6918">
    <w:pPr>
      <w:tabs>
        <w:tab w:val="center" w:pos="4536"/>
        <w:tab w:val="right" w:pos="9072"/>
      </w:tabs>
      <w:jc w:val="both"/>
      <w:rPr>
        <w:rFonts w:ascii="Cambria" w:hAnsi="Cambria"/>
        <w:b/>
        <w:i/>
        <w:sz w:val="16"/>
        <w:szCs w:val="16"/>
        <w:lang w:eastAsia="bg-BG"/>
      </w:rPr>
    </w:pPr>
    <w:r w:rsidRPr="006A6918">
      <w:rPr>
        <w:rFonts w:ascii="Cambria" w:hAnsi="Cambria"/>
        <w:b/>
        <w:i/>
        <w:sz w:val="16"/>
        <w:szCs w:val="16"/>
        <w:lang w:eastAsia="bg-BG"/>
      </w:rPr>
      <w:t>Този документ е създаден по проектно предложение с Вх.рег. №  BG16RFOP002-3.004-0174 Внедряване на пилотен ресурсно-ефективен метод за производство и продуктова иновация в БАЛКАНКАР-ЗАРЯ АД Иновации и конкурентоспособност, BG16RFOP002-3.004 - Подкрепа за пилотни и демонстрационни инициативи за ефективно използване на ресурсите= Цялата отговорност за съдържанието на документа се носи от БАЛКАНКАР-ЗАРЯ АД и при никакви обстоятелства не може да се приема, че този документ отразява официалното становище на Европейския съюз и Управляващия орган.</w:t>
    </w:r>
  </w:p>
  <w:p w:rsidR="00A575C3" w:rsidRPr="009D48B4" w:rsidRDefault="00A575C3" w:rsidP="00C5636A">
    <w:pPr>
      <w:tabs>
        <w:tab w:val="center" w:pos="4536"/>
        <w:tab w:val="right" w:pos="9072"/>
      </w:tabs>
      <w:jc w:val="center"/>
      <w:rPr>
        <w:rFonts w:ascii="Cambria" w:hAnsi="Cambria"/>
        <w:i/>
        <w:sz w:val="16"/>
        <w:szCs w:val="16"/>
        <w:lang w:val="en-US" w:eastAsia="bg-BG"/>
      </w:rPr>
    </w:pPr>
    <w:r w:rsidRPr="009D48B4">
      <w:rPr>
        <w:rFonts w:ascii="Cambria" w:hAnsi="Cambria"/>
        <w:i/>
        <w:sz w:val="16"/>
        <w:szCs w:val="16"/>
        <w:lang w:eastAsia="bg-BG"/>
      </w:rPr>
      <w:t>-----------</w:t>
    </w:r>
    <w:r w:rsidRPr="009D48B4">
      <w:rPr>
        <w:rFonts w:ascii="Cambria" w:hAnsi="Cambria"/>
        <w:i/>
        <w:sz w:val="16"/>
        <w:szCs w:val="16"/>
        <w:lang w:val="en-US" w:eastAsia="bg-BG"/>
      </w:rPr>
      <w:t>---</w:t>
    </w:r>
    <w:r w:rsidRPr="009D48B4">
      <w:rPr>
        <w:rFonts w:ascii="Cambria" w:hAnsi="Cambria"/>
        <w:i/>
        <w:sz w:val="16"/>
        <w:szCs w:val="16"/>
        <w:lang w:eastAsia="bg-BG"/>
      </w:rPr>
      <w:t xml:space="preserve">----------------- </w:t>
    </w:r>
    <w:hyperlink r:id="rId1" w:history="1">
      <w:r w:rsidRPr="009D48B4">
        <w:rPr>
          <w:rStyle w:val="Hyperlink"/>
          <w:rFonts w:ascii="Cambria" w:hAnsi="Cambria"/>
          <w:sz w:val="16"/>
          <w:szCs w:val="16"/>
          <w:lang w:val="en-US" w:eastAsia="bg-BG"/>
        </w:rPr>
        <w:t>www.eufunds.bg</w:t>
      </w:r>
    </w:hyperlink>
    <w:r w:rsidRPr="009D48B4">
      <w:rPr>
        <w:rFonts w:ascii="Cambria" w:hAnsi="Cambria"/>
        <w:i/>
        <w:sz w:val="16"/>
        <w:szCs w:val="16"/>
        <w:lang w:val="en-US" w:eastAsia="bg-BG"/>
      </w:rPr>
      <w:t xml:space="preserve"> --------------------------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BF" w:rsidRDefault="006457BF" w:rsidP="004455F1">
    <w:pPr>
      <w:tabs>
        <w:tab w:val="center" w:pos="4536"/>
        <w:tab w:val="right" w:pos="9072"/>
      </w:tabs>
      <w:jc w:val="center"/>
      <w:rPr>
        <w:rFonts w:ascii="Cambria" w:hAnsi="Cambria"/>
        <w:sz w:val="16"/>
        <w:szCs w:val="16"/>
        <w:lang w:val="ru-RU" w:eastAsia="bg-BG"/>
      </w:rPr>
    </w:pPr>
    <w:r w:rsidRPr="006457BF">
      <w:rPr>
        <w:rFonts w:ascii="Cambria" w:hAnsi="Cambria"/>
        <w:b/>
        <w:i/>
        <w:sz w:val="16"/>
        <w:szCs w:val="16"/>
        <w:lang w:eastAsia="bg-BG"/>
      </w:rPr>
      <w:t xml:space="preserve">          Този документ е създаден по проектно предложение с Вх.рег. №  </w:t>
    </w:r>
    <w:r w:rsidR="00F0328E" w:rsidRPr="00F0328E">
      <w:rPr>
        <w:rFonts w:ascii="Cambria" w:hAnsi="Cambria"/>
        <w:b/>
        <w:bCs/>
        <w:i/>
        <w:sz w:val="16"/>
        <w:szCs w:val="16"/>
        <w:lang w:eastAsia="bg-BG"/>
      </w:rPr>
      <w:t>BG16RFOP002-3.002-</w:t>
    </w:r>
    <w:r w:rsidR="00F0328E" w:rsidRPr="00F0328E">
      <w:rPr>
        <w:rFonts w:ascii="Cambria" w:hAnsi="Cambria"/>
        <w:b/>
        <w:i/>
        <w:sz w:val="16"/>
        <w:szCs w:val="16"/>
        <w:lang w:val="ru-RU" w:eastAsia="bg-BG"/>
      </w:rPr>
      <w:t xml:space="preserve">0100 </w:t>
    </w:r>
    <w:r w:rsidR="00F0328E">
      <w:rPr>
        <w:rFonts w:ascii="Cambria" w:hAnsi="Cambria"/>
        <w:b/>
        <w:i/>
        <w:sz w:val="16"/>
        <w:szCs w:val="16"/>
        <w:lang w:val="ru-RU" w:eastAsia="bg-BG"/>
      </w:rPr>
      <w:t>«</w:t>
    </w:r>
    <w:r w:rsidR="00F0328E" w:rsidRPr="00F0328E">
      <w:rPr>
        <w:rFonts w:ascii="Cambria" w:hAnsi="Cambria"/>
        <w:b/>
        <w:bCs/>
        <w:i/>
        <w:sz w:val="16"/>
        <w:szCs w:val="16"/>
        <w:lang w:eastAsia="bg-BG"/>
      </w:rPr>
      <w:t>Повишаване на енергийната ефективност и разширяване на производствения капацитет на "Херти" АД</w:t>
    </w:r>
    <w:r w:rsidR="00F0328E">
      <w:rPr>
        <w:rFonts w:ascii="Cambria" w:hAnsi="Cambria"/>
        <w:b/>
        <w:bCs/>
        <w:i/>
        <w:sz w:val="16"/>
        <w:szCs w:val="16"/>
        <w:lang w:eastAsia="bg-BG"/>
      </w:rPr>
      <w:t>“ на Херти АД</w:t>
    </w:r>
    <w:r w:rsidRPr="006457BF">
      <w:rPr>
        <w:rFonts w:ascii="Cambria" w:hAnsi="Cambria"/>
        <w:b/>
        <w:i/>
        <w:sz w:val="16"/>
        <w:szCs w:val="16"/>
        <w:lang w:eastAsia="bg-BG"/>
      </w:rPr>
      <w:t xml:space="preserve">, кандидат за финансова подкрепа по </w:t>
    </w:r>
    <w:r w:rsidR="00F0328E">
      <w:rPr>
        <w:rFonts w:ascii="Cambria" w:hAnsi="Cambria"/>
        <w:b/>
        <w:i/>
        <w:sz w:val="16"/>
        <w:szCs w:val="16"/>
        <w:lang w:eastAsia="bg-BG"/>
      </w:rPr>
      <w:t xml:space="preserve">процедура </w:t>
    </w:r>
    <w:r w:rsidR="00F0328E" w:rsidRPr="00F0328E">
      <w:rPr>
        <w:rFonts w:ascii="Cambria" w:hAnsi="Cambria"/>
        <w:b/>
        <w:i/>
        <w:sz w:val="16"/>
        <w:szCs w:val="16"/>
        <w:lang w:eastAsia="bg-BG"/>
      </w:rPr>
      <w:t>BG16RFOP002-3.002 - Повишаване на енергийната ефективност в големи предприятия</w:t>
    </w:r>
    <w:r w:rsidR="00F0328E">
      <w:rPr>
        <w:rFonts w:ascii="Cambria" w:hAnsi="Cambria"/>
        <w:b/>
        <w:i/>
        <w:sz w:val="16"/>
        <w:szCs w:val="16"/>
        <w:lang w:eastAsia="bg-BG"/>
      </w:rPr>
      <w:t xml:space="preserve"> по О</w:t>
    </w:r>
    <w:r w:rsidRPr="006457BF">
      <w:rPr>
        <w:rFonts w:ascii="Cambria" w:hAnsi="Cambria"/>
        <w:b/>
        <w:i/>
        <w:sz w:val="16"/>
        <w:szCs w:val="16"/>
        <w:lang w:eastAsia="bg-BG"/>
      </w:rPr>
      <w:t>перативна програма „Иновации и конкурентоспособност”</w:t>
    </w:r>
    <w:r w:rsidR="00F0328E" w:rsidRPr="00F0328E">
      <w:rPr>
        <w:rFonts w:ascii="Cambria" w:hAnsi="Cambria"/>
        <w:b/>
        <w:i/>
        <w:sz w:val="16"/>
        <w:szCs w:val="16"/>
        <w:lang w:val="ru-RU" w:eastAsia="bg-BG"/>
      </w:rPr>
      <w:t>2014-2020</w:t>
    </w:r>
    <w:r w:rsidRPr="006457BF">
      <w:rPr>
        <w:rFonts w:ascii="Cambria" w:hAnsi="Cambria"/>
        <w:b/>
        <w:i/>
        <w:sz w:val="16"/>
        <w:szCs w:val="16"/>
        <w:lang w:eastAsia="bg-BG"/>
      </w:rPr>
      <w:t>.</w:t>
    </w:r>
  </w:p>
  <w:p w:rsidR="009D48B4" w:rsidRPr="009D48B4" w:rsidRDefault="009D48B4" w:rsidP="009D48B4">
    <w:pPr>
      <w:tabs>
        <w:tab w:val="center" w:pos="4536"/>
        <w:tab w:val="right" w:pos="9072"/>
      </w:tabs>
      <w:jc w:val="center"/>
      <w:rPr>
        <w:rFonts w:ascii="Cambria" w:hAnsi="Cambria"/>
        <w:i/>
        <w:sz w:val="16"/>
        <w:szCs w:val="16"/>
        <w:lang w:val="en-US" w:eastAsia="bg-BG"/>
      </w:rPr>
    </w:pPr>
    <w:r w:rsidRPr="009D48B4">
      <w:rPr>
        <w:rFonts w:ascii="Cambria" w:hAnsi="Cambria"/>
        <w:i/>
        <w:sz w:val="16"/>
        <w:szCs w:val="16"/>
        <w:lang w:eastAsia="bg-BG"/>
      </w:rPr>
      <w:t>-----------</w:t>
    </w:r>
    <w:r w:rsidRPr="009D48B4">
      <w:rPr>
        <w:rFonts w:ascii="Cambria" w:hAnsi="Cambria"/>
        <w:i/>
        <w:sz w:val="16"/>
        <w:szCs w:val="16"/>
        <w:lang w:val="en-US" w:eastAsia="bg-BG"/>
      </w:rPr>
      <w:t>---</w:t>
    </w:r>
    <w:r w:rsidRPr="009D48B4">
      <w:rPr>
        <w:rFonts w:ascii="Cambria" w:hAnsi="Cambria"/>
        <w:i/>
        <w:sz w:val="16"/>
        <w:szCs w:val="16"/>
        <w:lang w:eastAsia="bg-BG"/>
      </w:rPr>
      <w:t xml:space="preserve">----------------- </w:t>
    </w:r>
    <w:hyperlink r:id="rId1" w:history="1">
      <w:r w:rsidRPr="009D48B4">
        <w:rPr>
          <w:rStyle w:val="Hyperlink"/>
          <w:rFonts w:ascii="Cambria" w:hAnsi="Cambria"/>
          <w:sz w:val="16"/>
          <w:szCs w:val="16"/>
          <w:lang w:val="en-US" w:eastAsia="bg-BG"/>
        </w:rPr>
        <w:t>www.eufunds.bg</w:t>
      </w:r>
    </w:hyperlink>
    <w:r w:rsidRPr="009D48B4">
      <w:rPr>
        <w:rFonts w:ascii="Cambria" w:hAnsi="Cambria"/>
        <w:i/>
        <w:sz w:val="16"/>
        <w:szCs w:val="16"/>
        <w:lang w:val="en-US" w:eastAsia="bg-BG"/>
      </w:rPr>
      <w:t xml:space="preserve"> --------------------------</w:t>
    </w:r>
  </w:p>
  <w:p w:rsidR="009D48B4" w:rsidRPr="004455F1" w:rsidRDefault="009D48B4" w:rsidP="004455F1">
    <w:pPr>
      <w:tabs>
        <w:tab w:val="center" w:pos="4536"/>
        <w:tab w:val="right" w:pos="9072"/>
      </w:tabs>
      <w:jc w:val="center"/>
      <w:rPr>
        <w:rFonts w:ascii="Cambria" w:hAnsi="Cambria"/>
        <w:sz w:val="16"/>
        <w:szCs w:val="16"/>
        <w:lang w:val="ru-RU" w:eastAsia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1AA" w:rsidRDefault="006C21AA">
      <w:r>
        <w:separator/>
      </w:r>
    </w:p>
  </w:footnote>
  <w:footnote w:type="continuationSeparator" w:id="1">
    <w:p w:rsidR="006C21AA" w:rsidRDefault="006C2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A6E" w:rsidRDefault="00EF14DE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1A6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1A6E" w:rsidRDefault="00E61A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4CD" w:rsidRPr="00FD44CD" w:rsidRDefault="00FD44CD" w:rsidP="00FD44CD">
    <w:pPr>
      <w:pStyle w:val="Header"/>
      <w:rPr>
        <w:lang w:val="en-GB"/>
      </w:rPr>
    </w:pPr>
    <w:r w:rsidRPr="00FD44CD">
      <w:rPr>
        <w:noProof/>
        <w:lang w:val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3480435</wp:posOffset>
          </wp:positionH>
          <wp:positionV relativeFrom="paragraph">
            <wp:posOffset>-123825</wp:posOffset>
          </wp:positionV>
          <wp:extent cx="2343150" cy="914400"/>
          <wp:effectExtent l="0" t="0" r="0" b="0"/>
          <wp:wrapTight wrapText="bothSides">
            <wp:wrapPolygon edited="0">
              <wp:start x="0" y="0"/>
              <wp:lineTo x="0" y="21150"/>
              <wp:lineTo x="21424" y="21150"/>
              <wp:lineTo x="2142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44CD">
      <w:rPr>
        <w:noProof/>
        <w:lang w:val="en-US"/>
      </w:rPr>
      <w:drawing>
        <wp:inline distT="0" distB="0" distL="0" distR="0">
          <wp:extent cx="2252980" cy="78295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1A6E" w:rsidRDefault="00E61A6E">
    <w:pPr>
      <w:pStyle w:val="Header"/>
      <w:rPr>
        <w:lang w:val="en-US"/>
      </w:rPr>
    </w:pPr>
  </w:p>
  <w:p w:rsidR="00E61A6E" w:rsidRPr="00D750ED" w:rsidRDefault="00E61A6E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9E9" w:rsidRDefault="0073763B" w:rsidP="00C859E9">
    <w:pPr>
      <w:pBdr>
        <w:bottom w:val="single" w:sz="6" w:space="1" w:color="auto"/>
      </w:pBdr>
      <w:tabs>
        <w:tab w:val="left" w:pos="435"/>
        <w:tab w:val="center" w:pos="4536"/>
        <w:tab w:val="center" w:pos="7285"/>
        <w:tab w:val="right" w:pos="9072"/>
      </w:tabs>
      <w:rPr>
        <w:szCs w:val="24"/>
        <w:lang w:val="en-US" w:eastAsia="bg-BG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3328035</wp:posOffset>
          </wp:positionH>
          <wp:positionV relativeFrom="paragraph">
            <wp:posOffset>-85725</wp:posOffset>
          </wp:positionV>
          <wp:extent cx="2343150" cy="914400"/>
          <wp:effectExtent l="19050" t="0" r="0" b="0"/>
          <wp:wrapTight wrapText="bothSides">
            <wp:wrapPolygon edited="0">
              <wp:start x="-176" y="0"/>
              <wp:lineTo x="-176" y="21150"/>
              <wp:lineTo x="21600" y="21150"/>
              <wp:lineTo x="21600" y="0"/>
              <wp:lineTo x="-176" y="0"/>
            </wp:wrapPolygon>
          </wp:wrapTight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4"/>
        <w:lang w:val="en-US"/>
      </w:rPr>
      <w:drawing>
        <wp:inline distT="0" distB="0" distL="0" distR="0">
          <wp:extent cx="2257425" cy="781050"/>
          <wp:effectExtent l="0" t="0" r="0" b="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59E9" w:rsidRPr="00C859E9" w:rsidRDefault="00C859E9" w:rsidP="00C859E9">
    <w:pPr>
      <w:pBdr>
        <w:bottom w:val="single" w:sz="6" w:space="1" w:color="auto"/>
      </w:pBdr>
      <w:tabs>
        <w:tab w:val="center" w:pos="4536"/>
        <w:tab w:val="right" w:pos="9072"/>
      </w:tabs>
      <w:rPr>
        <w:noProof/>
        <w:szCs w:val="24"/>
        <w:lang w:val="en-GB" w:eastAsia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32EF"/>
    <w:multiLevelType w:val="hybridMultilevel"/>
    <w:tmpl w:val="74C04BE8"/>
    <w:lvl w:ilvl="0" w:tplc="911ED53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B5C42"/>
    <w:multiLevelType w:val="hybridMultilevel"/>
    <w:tmpl w:val="226869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3">
    <w:nsid w:val="25073EF9"/>
    <w:multiLevelType w:val="hybridMultilevel"/>
    <w:tmpl w:val="1FAC76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B153CF"/>
    <w:multiLevelType w:val="hybridMultilevel"/>
    <w:tmpl w:val="3B548AEC"/>
    <w:lvl w:ilvl="0" w:tplc="21DC81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DFF1550"/>
    <w:multiLevelType w:val="hybridMultilevel"/>
    <w:tmpl w:val="45AAE60C"/>
    <w:lvl w:ilvl="0" w:tplc="E9A0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DC05B1"/>
    <w:multiLevelType w:val="hybridMultilevel"/>
    <w:tmpl w:val="079AE08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A65BE7"/>
    <w:multiLevelType w:val="hybridMultilevel"/>
    <w:tmpl w:val="DF7AF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A14D6"/>
    <w:multiLevelType w:val="hybridMultilevel"/>
    <w:tmpl w:val="571C5594"/>
    <w:lvl w:ilvl="0" w:tplc="602E22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9D6301"/>
    <w:multiLevelType w:val="hybridMultilevel"/>
    <w:tmpl w:val="F87E9DE6"/>
    <w:lvl w:ilvl="0" w:tplc="602E22A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1">
    <w:nsid w:val="7D3E76DA"/>
    <w:multiLevelType w:val="hybridMultilevel"/>
    <w:tmpl w:val="948EA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273C2"/>
    <w:rsid w:val="0000221E"/>
    <w:rsid w:val="000060F2"/>
    <w:rsid w:val="00012C31"/>
    <w:rsid w:val="0003605C"/>
    <w:rsid w:val="000373E1"/>
    <w:rsid w:val="00041375"/>
    <w:rsid w:val="000436BD"/>
    <w:rsid w:val="000436EA"/>
    <w:rsid w:val="00050650"/>
    <w:rsid w:val="00050E6F"/>
    <w:rsid w:val="000520A6"/>
    <w:rsid w:val="00052BEC"/>
    <w:rsid w:val="000608C5"/>
    <w:rsid w:val="00061926"/>
    <w:rsid w:val="00072EB7"/>
    <w:rsid w:val="000850FE"/>
    <w:rsid w:val="00093BBE"/>
    <w:rsid w:val="000A22C8"/>
    <w:rsid w:val="000A7EF1"/>
    <w:rsid w:val="000B520D"/>
    <w:rsid w:val="000B5362"/>
    <w:rsid w:val="000C04E2"/>
    <w:rsid w:val="000C2A8F"/>
    <w:rsid w:val="000D2F4E"/>
    <w:rsid w:val="000E377E"/>
    <w:rsid w:val="000E3B0B"/>
    <w:rsid w:val="000E4F16"/>
    <w:rsid w:val="001109DE"/>
    <w:rsid w:val="00112EAA"/>
    <w:rsid w:val="00117922"/>
    <w:rsid w:val="00121BF7"/>
    <w:rsid w:val="00121C8E"/>
    <w:rsid w:val="00124999"/>
    <w:rsid w:val="001253B4"/>
    <w:rsid w:val="00137360"/>
    <w:rsid w:val="00137D08"/>
    <w:rsid w:val="00142F1E"/>
    <w:rsid w:val="00145D0D"/>
    <w:rsid w:val="0014781B"/>
    <w:rsid w:val="00157F90"/>
    <w:rsid w:val="00165ECF"/>
    <w:rsid w:val="00166F40"/>
    <w:rsid w:val="00180B3B"/>
    <w:rsid w:val="00190D71"/>
    <w:rsid w:val="001A3E5A"/>
    <w:rsid w:val="001D5C7B"/>
    <w:rsid w:val="001D7CF0"/>
    <w:rsid w:val="001E1995"/>
    <w:rsid w:val="001E276A"/>
    <w:rsid w:val="001E2B97"/>
    <w:rsid w:val="001F3739"/>
    <w:rsid w:val="0020189C"/>
    <w:rsid w:val="002071A1"/>
    <w:rsid w:val="002257A0"/>
    <w:rsid w:val="002267AE"/>
    <w:rsid w:val="00240821"/>
    <w:rsid w:val="00241A45"/>
    <w:rsid w:val="002453EA"/>
    <w:rsid w:val="00250578"/>
    <w:rsid w:val="00257D2C"/>
    <w:rsid w:val="00262458"/>
    <w:rsid w:val="0027017A"/>
    <w:rsid w:val="00286834"/>
    <w:rsid w:val="00286B05"/>
    <w:rsid w:val="0029020E"/>
    <w:rsid w:val="00291D79"/>
    <w:rsid w:val="002A730C"/>
    <w:rsid w:val="002D3611"/>
    <w:rsid w:val="002D5BC3"/>
    <w:rsid w:val="002E3247"/>
    <w:rsid w:val="002F033A"/>
    <w:rsid w:val="002F0BDC"/>
    <w:rsid w:val="002F2BFB"/>
    <w:rsid w:val="002F478D"/>
    <w:rsid w:val="00307501"/>
    <w:rsid w:val="00322694"/>
    <w:rsid w:val="00324A19"/>
    <w:rsid w:val="00327877"/>
    <w:rsid w:val="00337DFD"/>
    <w:rsid w:val="00340180"/>
    <w:rsid w:val="00340C6C"/>
    <w:rsid w:val="00342431"/>
    <w:rsid w:val="0035315A"/>
    <w:rsid w:val="003559AE"/>
    <w:rsid w:val="00360B80"/>
    <w:rsid w:val="00365106"/>
    <w:rsid w:val="00376F3B"/>
    <w:rsid w:val="00380C9F"/>
    <w:rsid w:val="0038346E"/>
    <w:rsid w:val="00390887"/>
    <w:rsid w:val="00391D02"/>
    <w:rsid w:val="003B0D2F"/>
    <w:rsid w:val="003B4CE0"/>
    <w:rsid w:val="003C50B4"/>
    <w:rsid w:val="003C5D53"/>
    <w:rsid w:val="003D6D08"/>
    <w:rsid w:val="003E08D8"/>
    <w:rsid w:val="003E346E"/>
    <w:rsid w:val="003F2FEE"/>
    <w:rsid w:val="003F6B50"/>
    <w:rsid w:val="004065DE"/>
    <w:rsid w:val="00415197"/>
    <w:rsid w:val="00417BA7"/>
    <w:rsid w:val="004233A2"/>
    <w:rsid w:val="004249B2"/>
    <w:rsid w:val="004254A3"/>
    <w:rsid w:val="00427A9D"/>
    <w:rsid w:val="0043535D"/>
    <w:rsid w:val="004418ED"/>
    <w:rsid w:val="004455F1"/>
    <w:rsid w:val="00447AF9"/>
    <w:rsid w:val="00460612"/>
    <w:rsid w:val="00461F11"/>
    <w:rsid w:val="0046265B"/>
    <w:rsid w:val="00467A43"/>
    <w:rsid w:val="004757C7"/>
    <w:rsid w:val="0048001B"/>
    <w:rsid w:val="00480E59"/>
    <w:rsid w:val="004838EB"/>
    <w:rsid w:val="00483EC1"/>
    <w:rsid w:val="004873AC"/>
    <w:rsid w:val="00493CF0"/>
    <w:rsid w:val="0049571C"/>
    <w:rsid w:val="00495D41"/>
    <w:rsid w:val="004A2DB1"/>
    <w:rsid w:val="004A6B70"/>
    <w:rsid w:val="004B0AA7"/>
    <w:rsid w:val="004B7B0F"/>
    <w:rsid w:val="004C164A"/>
    <w:rsid w:val="004C41E5"/>
    <w:rsid w:val="004D1754"/>
    <w:rsid w:val="004D3CAF"/>
    <w:rsid w:val="004D7DA4"/>
    <w:rsid w:val="004F6F8D"/>
    <w:rsid w:val="0050024D"/>
    <w:rsid w:val="00505CF8"/>
    <w:rsid w:val="00511B3D"/>
    <w:rsid w:val="005179C0"/>
    <w:rsid w:val="00517FFE"/>
    <w:rsid w:val="00522243"/>
    <w:rsid w:val="00523183"/>
    <w:rsid w:val="00523504"/>
    <w:rsid w:val="005258B3"/>
    <w:rsid w:val="00525EE2"/>
    <w:rsid w:val="00536EFD"/>
    <w:rsid w:val="00541069"/>
    <w:rsid w:val="00543986"/>
    <w:rsid w:val="005462BB"/>
    <w:rsid w:val="00546424"/>
    <w:rsid w:val="00551A37"/>
    <w:rsid w:val="00552AB7"/>
    <w:rsid w:val="005725D2"/>
    <w:rsid w:val="00575CC2"/>
    <w:rsid w:val="0057689F"/>
    <w:rsid w:val="00576C79"/>
    <w:rsid w:val="005773E2"/>
    <w:rsid w:val="00581508"/>
    <w:rsid w:val="00585863"/>
    <w:rsid w:val="0059400D"/>
    <w:rsid w:val="005948F2"/>
    <w:rsid w:val="005A699A"/>
    <w:rsid w:val="005A722F"/>
    <w:rsid w:val="005B40AD"/>
    <w:rsid w:val="005C4C7C"/>
    <w:rsid w:val="005D2FC1"/>
    <w:rsid w:val="005D2FC7"/>
    <w:rsid w:val="005D7A59"/>
    <w:rsid w:val="005E0C41"/>
    <w:rsid w:val="005E3635"/>
    <w:rsid w:val="005F3454"/>
    <w:rsid w:val="005F3CEA"/>
    <w:rsid w:val="00600706"/>
    <w:rsid w:val="00611830"/>
    <w:rsid w:val="006145CE"/>
    <w:rsid w:val="00620659"/>
    <w:rsid w:val="00623471"/>
    <w:rsid w:val="006277F4"/>
    <w:rsid w:val="00630173"/>
    <w:rsid w:val="00634BC0"/>
    <w:rsid w:val="006457BF"/>
    <w:rsid w:val="00645B8F"/>
    <w:rsid w:val="00646EFD"/>
    <w:rsid w:val="006538E6"/>
    <w:rsid w:val="00662D56"/>
    <w:rsid w:val="00663862"/>
    <w:rsid w:val="00664ED5"/>
    <w:rsid w:val="006700E2"/>
    <w:rsid w:val="00684714"/>
    <w:rsid w:val="00684760"/>
    <w:rsid w:val="00684CD3"/>
    <w:rsid w:val="00685AA0"/>
    <w:rsid w:val="00691DD7"/>
    <w:rsid w:val="006969F7"/>
    <w:rsid w:val="006A4F79"/>
    <w:rsid w:val="006A61DF"/>
    <w:rsid w:val="006A6918"/>
    <w:rsid w:val="006B016F"/>
    <w:rsid w:val="006C21AA"/>
    <w:rsid w:val="006C2A3F"/>
    <w:rsid w:val="006C2E9D"/>
    <w:rsid w:val="006C5363"/>
    <w:rsid w:val="006D1001"/>
    <w:rsid w:val="006D1DC4"/>
    <w:rsid w:val="006D32CF"/>
    <w:rsid w:val="006D6294"/>
    <w:rsid w:val="006F076C"/>
    <w:rsid w:val="006F24C2"/>
    <w:rsid w:val="006F3ADE"/>
    <w:rsid w:val="006F408D"/>
    <w:rsid w:val="006F48D4"/>
    <w:rsid w:val="006F780D"/>
    <w:rsid w:val="00704D95"/>
    <w:rsid w:val="007113F0"/>
    <w:rsid w:val="00715C69"/>
    <w:rsid w:val="0071793B"/>
    <w:rsid w:val="0072157D"/>
    <w:rsid w:val="00722424"/>
    <w:rsid w:val="00734C22"/>
    <w:rsid w:val="0073763B"/>
    <w:rsid w:val="0074430C"/>
    <w:rsid w:val="007461E2"/>
    <w:rsid w:val="00765487"/>
    <w:rsid w:val="00771641"/>
    <w:rsid w:val="00775BB8"/>
    <w:rsid w:val="00781B64"/>
    <w:rsid w:val="00793DEE"/>
    <w:rsid w:val="007A134D"/>
    <w:rsid w:val="007A2BC9"/>
    <w:rsid w:val="007A5134"/>
    <w:rsid w:val="007A6A55"/>
    <w:rsid w:val="007C2389"/>
    <w:rsid w:val="007C56D6"/>
    <w:rsid w:val="007D1BBF"/>
    <w:rsid w:val="007D4047"/>
    <w:rsid w:val="007E1D2D"/>
    <w:rsid w:val="007E395E"/>
    <w:rsid w:val="007F66D0"/>
    <w:rsid w:val="00820B81"/>
    <w:rsid w:val="00822C65"/>
    <w:rsid w:val="008253E6"/>
    <w:rsid w:val="00827F72"/>
    <w:rsid w:val="00834ABF"/>
    <w:rsid w:val="00847EBA"/>
    <w:rsid w:val="008557B4"/>
    <w:rsid w:val="00860DCD"/>
    <w:rsid w:val="00866128"/>
    <w:rsid w:val="00871390"/>
    <w:rsid w:val="008716E6"/>
    <w:rsid w:val="00872793"/>
    <w:rsid w:val="00872F24"/>
    <w:rsid w:val="0087515C"/>
    <w:rsid w:val="0088089A"/>
    <w:rsid w:val="00883BE8"/>
    <w:rsid w:val="008A34EE"/>
    <w:rsid w:val="008A589A"/>
    <w:rsid w:val="008B379F"/>
    <w:rsid w:val="008B56D5"/>
    <w:rsid w:val="008C055F"/>
    <w:rsid w:val="008D5361"/>
    <w:rsid w:val="008E16EA"/>
    <w:rsid w:val="008F021C"/>
    <w:rsid w:val="00900FA4"/>
    <w:rsid w:val="00925A3C"/>
    <w:rsid w:val="009308FC"/>
    <w:rsid w:val="00931632"/>
    <w:rsid w:val="00950A03"/>
    <w:rsid w:val="00961002"/>
    <w:rsid w:val="009976D9"/>
    <w:rsid w:val="009A72E2"/>
    <w:rsid w:val="009B7FD6"/>
    <w:rsid w:val="009D48B4"/>
    <w:rsid w:val="009D6A3D"/>
    <w:rsid w:val="009E2367"/>
    <w:rsid w:val="009E3BFD"/>
    <w:rsid w:val="009F2445"/>
    <w:rsid w:val="009F49A1"/>
    <w:rsid w:val="009F6199"/>
    <w:rsid w:val="00A00AED"/>
    <w:rsid w:val="00A0114F"/>
    <w:rsid w:val="00A02808"/>
    <w:rsid w:val="00A03793"/>
    <w:rsid w:val="00A11AED"/>
    <w:rsid w:val="00A12FE6"/>
    <w:rsid w:val="00A17BC0"/>
    <w:rsid w:val="00A20EA2"/>
    <w:rsid w:val="00A267DD"/>
    <w:rsid w:val="00A44DF6"/>
    <w:rsid w:val="00A459CA"/>
    <w:rsid w:val="00A47436"/>
    <w:rsid w:val="00A50A4C"/>
    <w:rsid w:val="00A50B9B"/>
    <w:rsid w:val="00A5271E"/>
    <w:rsid w:val="00A575C3"/>
    <w:rsid w:val="00A57C29"/>
    <w:rsid w:val="00A65779"/>
    <w:rsid w:val="00A66969"/>
    <w:rsid w:val="00A737C7"/>
    <w:rsid w:val="00A76301"/>
    <w:rsid w:val="00A77B89"/>
    <w:rsid w:val="00A81600"/>
    <w:rsid w:val="00A91DC4"/>
    <w:rsid w:val="00A96076"/>
    <w:rsid w:val="00AA181C"/>
    <w:rsid w:val="00AA3D89"/>
    <w:rsid w:val="00AB15D2"/>
    <w:rsid w:val="00AC0C3E"/>
    <w:rsid w:val="00AC1AC8"/>
    <w:rsid w:val="00AC3243"/>
    <w:rsid w:val="00AC4C88"/>
    <w:rsid w:val="00AF1171"/>
    <w:rsid w:val="00AF4974"/>
    <w:rsid w:val="00B07018"/>
    <w:rsid w:val="00B13FAF"/>
    <w:rsid w:val="00B233B6"/>
    <w:rsid w:val="00B273C2"/>
    <w:rsid w:val="00B3100A"/>
    <w:rsid w:val="00B44C83"/>
    <w:rsid w:val="00B53DD5"/>
    <w:rsid w:val="00B7075D"/>
    <w:rsid w:val="00B72B96"/>
    <w:rsid w:val="00B7644F"/>
    <w:rsid w:val="00B835F7"/>
    <w:rsid w:val="00B91747"/>
    <w:rsid w:val="00B917EB"/>
    <w:rsid w:val="00BB16ED"/>
    <w:rsid w:val="00BB1E0C"/>
    <w:rsid w:val="00BB2232"/>
    <w:rsid w:val="00BB2B55"/>
    <w:rsid w:val="00BB34B2"/>
    <w:rsid w:val="00BB5DC0"/>
    <w:rsid w:val="00BC0BCC"/>
    <w:rsid w:val="00BC0CD3"/>
    <w:rsid w:val="00BC1ED9"/>
    <w:rsid w:val="00BC7D2B"/>
    <w:rsid w:val="00BD15F7"/>
    <w:rsid w:val="00BF1C41"/>
    <w:rsid w:val="00C005D9"/>
    <w:rsid w:val="00C05C59"/>
    <w:rsid w:val="00C24922"/>
    <w:rsid w:val="00C33516"/>
    <w:rsid w:val="00C337F0"/>
    <w:rsid w:val="00C466A4"/>
    <w:rsid w:val="00C5137B"/>
    <w:rsid w:val="00C5597C"/>
    <w:rsid w:val="00C5636A"/>
    <w:rsid w:val="00C5724E"/>
    <w:rsid w:val="00C60C71"/>
    <w:rsid w:val="00C6128E"/>
    <w:rsid w:val="00C65296"/>
    <w:rsid w:val="00C6761D"/>
    <w:rsid w:val="00C704F9"/>
    <w:rsid w:val="00C74ACE"/>
    <w:rsid w:val="00C750BD"/>
    <w:rsid w:val="00C82AAA"/>
    <w:rsid w:val="00C82D0B"/>
    <w:rsid w:val="00C84A17"/>
    <w:rsid w:val="00C84AE1"/>
    <w:rsid w:val="00C859E9"/>
    <w:rsid w:val="00C92321"/>
    <w:rsid w:val="00C9339D"/>
    <w:rsid w:val="00CA5E92"/>
    <w:rsid w:val="00CA77C3"/>
    <w:rsid w:val="00CB1314"/>
    <w:rsid w:val="00CB166B"/>
    <w:rsid w:val="00CE1982"/>
    <w:rsid w:val="00CF06F8"/>
    <w:rsid w:val="00CF2692"/>
    <w:rsid w:val="00CF45B3"/>
    <w:rsid w:val="00CF6C05"/>
    <w:rsid w:val="00D03509"/>
    <w:rsid w:val="00D051C9"/>
    <w:rsid w:val="00D105C9"/>
    <w:rsid w:val="00D11DB4"/>
    <w:rsid w:val="00D24C8E"/>
    <w:rsid w:val="00D26E8B"/>
    <w:rsid w:val="00D32819"/>
    <w:rsid w:val="00D347DC"/>
    <w:rsid w:val="00D34BE0"/>
    <w:rsid w:val="00D50544"/>
    <w:rsid w:val="00D52198"/>
    <w:rsid w:val="00D53530"/>
    <w:rsid w:val="00D561AC"/>
    <w:rsid w:val="00D61CE9"/>
    <w:rsid w:val="00D66412"/>
    <w:rsid w:val="00D74200"/>
    <w:rsid w:val="00D80032"/>
    <w:rsid w:val="00D82285"/>
    <w:rsid w:val="00D86386"/>
    <w:rsid w:val="00D87659"/>
    <w:rsid w:val="00D93D4D"/>
    <w:rsid w:val="00D965E3"/>
    <w:rsid w:val="00DC65F7"/>
    <w:rsid w:val="00DC7911"/>
    <w:rsid w:val="00DD2577"/>
    <w:rsid w:val="00DD485F"/>
    <w:rsid w:val="00DD7702"/>
    <w:rsid w:val="00DE0FAB"/>
    <w:rsid w:val="00DE2A1F"/>
    <w:rsid w:val="00DE4EB9"/>
    <w:rsid w:val="00DF31B0"/>
    <w:rsid w:val="00E01F5F"/>
    <w:rsid w:val="00E10EF1"/>
    <w:rsid w:val="00E11B6E"/>
    <w:rsid w:val="00E177C8"/>
    <w:rsid w:val="00E22083"/>
    <w:rsid w:val="00E270D6"/>
    <w:rsid w:val="00E35114"/>
    <w:rsid w:val="00E40CE1"/>
    <w:rsid w:val="00E41117"/>
    <w:rsid w:val="00E4250B"/>
    <w:rsid w:val="00E46BF4"/>
    <w:rsid w:val="00E46EDE"/>
    <w:rsid w:val="00E51102"/>
    <w:rsid w:val="00E52DDC"/>
    <w:rsid w:val="00E54086"/>
    <w:rsid w:val="00E5706C"/>
    <w:rsid w:val="00E61A6E"/>
    <w:rsid w:val="00E649B0"/>
    <w:rsid w:val="00E82084"/>
    <w:rsid w:val="00E86909"/>
    <w:rsid w:val="00E93C06"/>
    <w:rsid w:val="00E968E9"/>
    <w:rsid w:val="00EA1178"/>
    <w:rsid w:val="00EA5C82"/>
    <w:rsid w:val="00EC1A37"/>
    <w:rsid w:val="00EC3A86"/>
    <w:rsid w:val="00ED42B2"/>
    <w:rsid w:val="00EE41EF"/>
    <w:rsid w:val="00EE425E"/>
    <w:rsid w:val="00EE61E8"/>
    <w:rsid w:val="00EF14DE"/>
    <w:rsid w:val="00F0328E"/>
    <w:rsid w:val="00F04DB8"/>
    <w:rsid w:val="00F1095F"/>
    <w:rsid w:val="00F11B9F"/>
    <w:rsid w:val="00F12AFD"/>
    <w:rsid w:val="00F13CCA"/>
    <w:rsid w:val="00F14429"/>
    <w:rsid w:val="00F16281"/>
    <w:rsid w:val="00F16A65"/>
    <w:rsid w:val="00F2367C"/>
    <w:rsid w:val="00F279AB"/>
    <w:rsid w:val="00F3091A"/>
    <w:rsid w:val="00F34E30"/>
    <w:rsid w:val="00F408C3"/>
    <w:rsid w:val="00F439CD"/>
    <w:rsid w:val="00F5152D"/>
    <w:rsid w:val="00F52DA7"/>
    <w:rsid w:val="00F61D4B"/>
    <w:rsid w:val="00F63CDD"/>
    <w:rsid w:val="00F66300"/>
    <w:rsid w:val="00F671F6"/>
    <w:rsid w:val="00F725A2"/>
    <w:rsid w:val="00F72A5C"/>
    <w:rsid w:val="00FC064F"/>
    <w:rsid w:val="00FC65AA"/>
    <w:rsid w:val="00FD0B38"/>
    <w:rsid w:val="00FD2032"/>
    <w:rsid w:val="00FD23DA"/>
    <w:rsid w:val="00FD44CD"/>
    <w:rsid w:val="00FE0542"/>
    <w:rsid w:val="00FF3D2C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43"/>
    <w:rPr>
      <w:rFonts w:ascii="HebarU" w:hAnsi="HebarU"/>
      <w:sz w:val="24"/>
      <w:lang w:eastAsia="en-US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3">
    <w:name w:val="heading 3"/>
    <w:basedOn w:val="Normal"/>
    <w:next w:val="Normal"/>
    <w:qFormat/>
    <w:rsid w:val="002A73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A730C"/>
    <w:rPr>
      <w:rFonts w:ascii="Times New Roman" w:hAnsi="Times New Roman"/>
      <w:b/>
      <w:i/>
      <w:color w:val="0000FF"/>
      <w:sz w:val="22"/>
      <w:szCs w:val="24"/>
      <w:lang w:eastAsia="bg-BG"/>
    </w:rPr>
  </w:style>
  <w:style w:type="character" w:styleId="CommentReference">
    <w:name w:val="annotation reference"/>
    <w:rsid w:val="009D6A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6A3D"/>
    <w:rPr>
      <w:sz w:val="20"/>
    </w:rPr>
  </w:style>
  <w:style w:type="character" w:customStyle="1" w:styleId="CommentTextChar">
    <w:name w:val="Comment Text Char"/>
    <w:link w:val="CommentText"/>
    <w:rsid w:val="009D6A3D"/>
    <w:rPr>
      <w:rFonts w:ascii="HebarU" w:hAnsi="HebarU"/>
      <w:lang w:val="bg-BG"/>
    </w:rPr>
  </w:style>
  <w:style w:type="paragraph" w:styleId="CommentSubject">
    <w:name w:val="annotation subject"/>
    <w:basedOn w:val="CommentText"/>
    <w:next w:val="CommentText"/>
    <w:link w:val="CommentSubjectChar"/>
    <w:rsid w:val="009D6A3D"/>
    <w:rPr>
      <w:b/>
      <w:bCs/>
    </w:rPr>
  </w:style>
  <w:style w:type="character" w:customStyle="1" w:styleId="CommentSubjectChar">
    <w:name w:val="Comment Subject Char"/>
    <w:link w:val="CommentSubject"/>
    <w:rsid w:val="009D6A3D"/>
    <w:rPr>
      <w:rFonts w:ascii="HebarU" w:hAnsi="HebarU"/>
      <w:b/>
      <w:bCs/>
      <w:lang w:val="bg-BG"/>
    </w:rPr>
  </w:style>
  <w:style w:type="character" w:styleId="Hyperlink">
    <w:name w:val="Hyperlink"/>
    <w:rsid w:val="00483EC1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C859E9"/>
    <w:rPr>
      <w:rFonts w:ascii="HebarU" w:hAnsi="HebarU"/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BC0BCC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C0BCC"/>
    <w:rPr>
      <w:rFonts w:ascii="Consolas" w:hAnsi="Consolas"/>
      <w:lang w:eastAsia="en-US"/>
    </w:rPr>
  </w:style>
  <w:style w:type="paragraph" w:styleId="ListParagraph">
    <w:name w:val="List Paragraph"/>
    <w:basedOn w:val="Normal"/>
    <w:uiPriority w:val="34"/>
    <w:qFormat/>
    <w:rsid w:val="00D80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7227575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99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8432078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3068632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funds.b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ufunds.b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9D6A0-43CA-4D83-B044-AAA09D52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10381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a.toteva</dc:creator>
  <cp:lastModifiedBy>Bkz_EMO_ORP</cp:lastModifiedBy>
  <cp:revision>22</cp:revision>
  <cp:lastPrinted>2016-02-26T10:34:00Z</cp:lastPrinted>
  <dcterms:created xsi:type="dcterms:W3CDTF">2018-07-31T06:41:00Z</dcterms:created>
  <dcterms:modified xsi:type="dcterms:W3CDTF">2018-08-02T08:11:00Z</dcterms:modified>
</cp:coreProperties>
</file>