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D" w:rsidRDefault="003574F3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АКТУАЛИЗИРАНО </w:t>
      </w:r>
      <w:r w:rsidR="0052457D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ПЪЛНОМОЩНО</w:t>
      </w:r>
    </w:p>
    <w:p w:rsidR="003574F3" w:rsidRPr="003574F3" w:rsidRDefault="003574F3" w:rsidP="003574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74F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(по чл.115, ал.7 от ЗППЦК) </w:t>
      </w:r>
    </w:p>
    <w:bookmarkEnd w:id="0"/>
    <w:p w:rsidR="003574F3" w:rsidRDefault="003574F3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Долуподписаният/ата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_____ 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 акционера)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 качеството си на законен представител на 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акционера)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дружеството, и на основание чл.116, ал.1 от ЗППЦК</w:t>
      </w: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52457D" w:rsidRDefault="0052457D" w:rsidP="00524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</w:t>
      </w:r>
    </w:p>
    <w:p w:rsidR="0052457D" w:rsidRDefault="0052457D" w:rsidP="00524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2457D" w:rsidRDefault="0052457D" w:rsidP="00524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52457D" w:rsidRDefault="0052457D" w:rsidP="00524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52457D" w:rsidRDefault="0052457D" w:rsidP="00524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представлявано от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 ЕГН________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</w:t>
      </w:r>
    </w:p>
    <w:p w:rsidR="0052457D" w:rsidRDefault="0052457D" w:rsidP="0052457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lastRenderedPageBreak/>
        <w:t xml:space="preserve">да представлява ________________________________________________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на редовното годишно общото събрание на акционерите в “БАЛКАНКАР-ЗАРЯ” АД,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което ще се проведе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г. в гр. Павликени, ул. “Тошо Кътев” № 1, от 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_____________________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(наименование на акционера) ______________________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bg-BG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броя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акции от капитала на дружеството по въпросите от </w:t>
      </w:r>
      <w:r w:rsidR="00644B0B" w:rsidRPr="00644B0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актуализирания на основание чл. 115, ал.7 от ЗППЦК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днев</w:t>
      </w:r>
      <w:r w:rsidR="00644B0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ред по указания по долу начин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4. По т.4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lastRenderedPageBreak/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8. По т.8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lastRenderedPageBreak/>
        <w:t xml:space="preserve">Проект за решение: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Определяне на размера на възнаграждението на членове на съвета на директорите, на които не е възложено управлението.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„Определя месечно брутно възнаграждение на членовете на съвета на директорите, на които не е възложено управлението в размер на 9 300. 00 (девет хиляди и триста) лева.”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2016г.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lastRenderedPageBreak/>
        <w:t>Проект за решение:</w:t>
      </w:r>
      <w:r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„Разпределя печалбата за 2016г., която е в размер на 358 273. 74 лева, както следва: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12.1. отделя за фонд „Резервен“ 10% от печалбата - 35 900. 00 лева;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12.2. покрива загуби на дружеството за предходни години с остатъка от печалбата - 322 373. 74лева.“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13. Избор на Одитен комитет на дружеството.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52457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„Избира  Румяна Недялкова Данева с ЕГН 7609058517, Стела Йорданова Чолакова с ЕГН 7611137915 и  Цветелина Стефанова Спасова, ЕГН 8501191516  за членове на Одитния комитет на дружеството.“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2457D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14. Приемане на статут на Одитния комитет.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52457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„Приема проекта на Съвета на директорите за статут на Одитния комитет.“</w:t>
      </w:r>
    </w:p>
    <w:p w:rsid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2457D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Pr="0052457D" w:rsidRDefault="0052457D" w:rsidP="0052457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52457D" w:rsidRDefault="0052457D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52457D" w:rsidRDefault="0052457D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t>Забележки:</w:t>
      </w:r>
    </w:p>
    <w:p w:rsidR="0052457D" w:rsidRDefault="0052457D" w:rsidP="00524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.06.201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г.</w:t>
      </w:r>
    </w:p>
    <w:p w:rsidR="0052457D" w:rsidRDefault="0052457D" w:rsidP="00524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52457D" w:rsidRDefault="0052457D" w:rsidP="00524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52457D" w:rsidRDefault="0052457D" w:rsidP="00524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52457D" w:rsidRDefault="0052457D" w:rsidP="00524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52457D" w:rsidRDefault="0052457D" w:rsidP="005245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52457D" w:rsidRDefault="0052457D" w:rsidP="0052457D">
      <w:pPr>
        <w:rPr>
          <w:sz w:val="26"/>
          <w:szCs w:val="26"/>
        </w:rPr>
      </w:pPr>
    </w:p>
    <w:p w:rsidR="0052457D" w:rsidRDefault="0052457D" w:rsidP="0052457D"/>
    <w:p w:rsidR="004307FF" w:rsidRDefault="004307FF"/>
    <w:sectPr w:rsidR="004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D"/>
    <w:rsid w:val="003574F3"/>
    <w:rsid w:val="004307FF"/>
    <w:rsid w:val="0052457D"/>
    <w:rsid w:val="006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3</cp:revision>
  <dcterms:created xsi:type="dcterms:W3CDTF">2017-05-25T10:42:00Z</dcterms:created>
  <dcterms:modified xsi:type="dcterms:W3CDTF">2017-05-25T10:58:00Z</dcterms:modified>
</cp:coreProperties>
</file>